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6198" w:rsidRPr="00F60B36" w:rsidRDefault="00386198" w:rsidP="00E51FDF">
      <w:pPr>
        <w:jc w:val="right"/>
        <w:rPr>
          <w:sz w:val="22"/>
          <w:szCs w:val="22"/>
        </w:rPr>
      </w:pPr>
      <w:r w:rsidRPr="00F60B36">
        <w:rPr>
          <w:sz w:val="22"/>
          <w:szCs w:val="22"/>
        </w:rPr>
        <w:tab/>
      </w:r>
    </w:p>
    <w:p w:rsidR="00386198" w:rsidRPr="00F60B36" w:rsidRDefault="00386198" w:rsidP="00825537">
      <w:pPr>
        <w:rPr>
          <w:sz w:val="22"/>
          <w:szCs w:val="22"/>
        </w:rPr>
      </w:pPr>
    </w:p>
    <w:p w:rsidR="00386198" w:rsidRPr="00F60B36" w:rsidRDefault="00386198" w:rsidP="00825537">
      <w:pPr>
        <w:rPr>
          <w:sz w:val="22"/>
          <w:szCs w:val="22"/>
        </w:rPr>
      </w:pPr>
    </w:p>
    <w:p w:rsidR="000E4FA2" w:rsidRPr="00F60B36" w:rsidRDefault="000E4FA2" w:rsidP="00825537">
      <w:pPr>
        <w:rPr>
          <w:b/>
          <w:bCs/>
          <w:sz w:val="22"/>
          <w:szCs w:val="22"/>
        </w:rPr>
      </w:pPr>
    </w:p>
    <w:p w:rsidR="00386198" w:rsidRPr="00F60B36" w:rsidRDefault="00386198" w:rsidP="00825537">
      <w:pPr>
        <w:rPr>
          <w:b/>
          <w:bCs/>
          <w:sz w:val="22"/>
          <w:szCs w:val="22"/>
        </w:rPr>
      </w:pPr>
      <w:r w:rsidRPr="00F60B36">
        <w:rPr>
          <w:b/>
          <w:bCs/>
          <w:sz w:val="22"/>
          <w:szCs w:val="22"/>
        </w:rPr>
        <w:t>REPUBLIKA HRVATSKA</w:t>
      </w:r>
    </w:p>
    <w:p w:rsidR="00386198" w:rsidRPr="00F60B36" w:rsidRDefault="00386198" w:rsidP="00825537">
      <w:pPr>
        <w:rPr>
          <w:b/>
          <w:bCs/>
          <w:sz w:val="22"/>
          <w:szCs w:val="22"/>
        </w:rPr>
      </w:pPr>
      <w:r w:rsidRPr="00F60B36">
        <w:rPr>
          <w:b/>
          <w:bCs/>
          <w:sz w:val="22"/>
          <w:szCs w:val="22"/>
        </w:rPr>
        <w:t>TRGOVAČKI SUD U ZADRU</w:t>
      </w:r>
    </w:p>
    <w:p w:rsidR="00345BC5" w:rsidRPr="00F60B36" w:rsidRDefault="00345BC5" w:rsidP="00825537">
      <w:pPr>
        <w:rPr>
          <w:sz w:val="22"/>
          <w:szCs w:val="22"/>
        </w:rPr>
      </w:pPr>
      <w:r w:rsidRPr="00F60B36">
        <w:rPr>
          <w:sz w:val="22"/>
          <w:szCs w:val="22"/>
        </w:rPr>
        <w:t>Dr. Franje Tuđmana 35</w:t>
      </w:r>
    </w:p>
    <w:p w:rsidR="00386198" w:rsidRPr="00F60B36" w:rsidRDefault="00386198" w:rsidP="00825537">
      <w:pPr>
        <w:jc w:val="center"/>
        <w:rPr>
          <w:sz w:val="22"/>
          <w:szCs w:val="22"/>
        </w:rPr>
      </w:pPr>
    </w:p>
    <w:p w:rsidR="00386198" w:rsidRPr="00F60B36" w:rsidRDefault="00386198" w:rsidP="00825537">
      <w:pPr>
        <w:jc w:val="center"/>
        <w:rPr>
          <w:b/>
          <w:bCs/>
          <w:sz w:val="22"/>
          <w:szCs w:val="22"/>
        </w:rPr>
      </w:pPr>
      <w:r w:rsidRPr="00F60B36">
        <w:rPr>
          <w:b/>
          <w:bCs/>
          <w:sz w:val="22"/>
          <w:szCs w:val="22"/>
        </w:rPr>
        <w:t xml:space="preserve">U   I M E  R E  P U B L I K E  H R V A T S K E </w:t>
      </w:r>
    </w:p>
    <w:p w:rsidR="00386198" w:rsidRPr="00F60B36" w:rsidRDefault="00386198" w:rsidP="00825537">
      <w:pPr>
        <w:rPr>
          <w:b/>
          <w:bCs/>
          <w:sz w:val="22"/>
          <w:szCs w:val="22"/>
        </w:rPr>
      </w:pPr>
    </w:p>
    <w:p w:rsidR="00386198" w:rsidRPr="00F60B36" w:rsidRDefault="00386198" w:rsidP="00825537">
      <w:pPr>
        <w:jc w:val="center"/>
        <w:rPr>
          <w:b/>
          <w:bCs/>
          <w:sz w:val="22"/>
          <w:szCs w:val="22"/>
        </w:rPr>
      </w:pPr>
      <w:r w:rsidRPr="00F60B36">
        <w:rPr>
          <w:b/>
          <w:bCs/>
          <w:sz w:val="22"/>
          <w:szCs w:val="22"/>
        </w:rPr>
        <w:t>R J E Š E N J E</w:t>
      </w:r>
    </w:p>
    <w:p w:rsidR="005B5AF4" w:rsidRPr="00F60B36" w:rsidRDefault="005B5AF4" w:rsidP="00825537">
      <w:pPr>
        <w:rPr>
          <w:sz w:val="22"/>
          <w:szCs w:val="22"/>
        </w:rPr>
      </w:pPr>
    </w:p>
    <w:p w:rsidR="00386198" w:rsidRPr="00F60B36" w:rsidRDefault="005B5AF4" w:rsidP="000D739E">
      <w:pPr>
        <w:ind w:firstLine="708"/>
        <w:jc w:val="both"/>
        <w:rPr>
          <w:sz w:val="22"/>
          <w:szCs w:val="22"/>
        </w:rPr>
      </w:pPr>
      <w:r w:rsidRPr="00F60B36">
        <w:rPr>
          <w:sz w:val="22"/>
          <w:szCs w:val="22"/>
        </w:rPr>
        <w:t xml:space="preserve">Trgovački sud u Zadru, </w:t>
      </w:r>
      <w:r w:rsidR="000E4FA2" w:rsidRPr="00F60B36">
        <w:rPr>
          <w:sz w:val="22"/>
          <w:szCs w:val="22"/>
        </w:rPr>
        <w:t xml:space="preserve">po sutkinji Ani Markač, </w:t>
      </w:r>
      <w:r w:rsidRPr="00F60B36">
        <w:rPr>
          <w:sz w:val="22"/>
          <w:szCs w:val="22"/>
        </w:rPr>
        <w:t>u stečajnom postupku nad stečajnim dužnikom</w:t>
      </w:r>
      <w:r w:rsidR="00A84FF9" w:rsidRPr="00F60B36">
        <w:rPr>
          <w:sz w:val="22"/>
          <w:szCs w:val="22"/>
        </w:rPr>
        <w:t xml:space="preserve"> </w:t>
      </w:r>
      <w:r w:rsidR="00A44731" w:rsidRPr="00F60B36">
        <w:rPr>
          <w:rFonts w:asciiTheme="majorBidi" w:hAnsiTheme="majorBidi" w:cstheme="majorBidi"/>
          <w:bCs/>
          <w:sz w:val="22"/>
          <w:szCs w:val="22"/>
        </w:rPr>
        <w:t>BOGADI &amp; DUILO d.o.o., Skradin, Put Gradine 3, OIB:07028130994</w:t>
      </w:r>
      <w:r w:rsidRPr="00F60B36">
        <w:rPr>
          <w:sz w:val="22"/>
          <w:szCs w:val="22"/>
        </w:rPr>
        <w:t xml:space="preserve">, </w:t>
      </w:r>
      <w:r w:rsidR="00386198" w:rsidRPr="00F60B36">
        <w:rPr>
          <w:sz w:val="22"/>
          <w:szCs w:val="22"/>
        </w:rPr>
        <w:t xml:space="preserve">sukladno čl. </w:t>
      </w:r>
      <w:r w:rsidR="006104B9" w:rsidRPr="00F60B36">
        <w:rPr>
          <w:sz w:val="22"/>
          <w:szCs w:val="22"/>
        </w:rPr>
        <w:t>132</w:t>
      </w:r>
      <w:r w:rsidR="00386198" w:rsidRPr="00F60B36">
        <w:rPr>
          <w:sz w:val="22"/>
          <w:szCs w:val="22"/>
        </w:rPr>
        <w:t>.</w:t>
      </w:r>
      <w:r w:rsidR="006104B9" w:rsidRPr="00F60B36">
        <w:rPr>
          <w:sz w:val="22"/>
          <w:szCs w:val="22"/>
        </w:rPr>
        <w:t xml:space="preserve"> st. 2.</w:t>
      </w:r>
      <w:r w:rsidR="00386198" w:rsidRPr="00F60B36">
        <w:rPr>
          <w:sz w:val="22"/>
          <w:szCs w:val="22"/>
        </w:rPr>
        <w:t xml:space="preserve"> Stečajnog zakona (Narodne novine br. </w:t>
      </w:r>
      <w:r w:rsidR="006104B9" w:rsidRPr="00F60B36">
        <w:rPr>
          <w:sz w:val="22"/>
          <w:szCs w:val="22"/>
        </w:rPr>
        <w:t>71/15</w:t>
      </w:r>
      <w:r w:rsidR="00386198" w:rsidRPr="00F60B36">
        <w:rPr>
          <w:sz w:val="22"/>
          <w:szCs w:val="22"/>
        </w:rPr>
        <w:t xml:space="preserve">), dana </w:t>
      </w:r>
      <w:r w:rsidR="00A44731" w:rsidRPr="00F60B36">
        <w:rPr>
          <w:sz w:val="22"/>
          <w:szCs w:val="22"/>
        </w:rPr>
        <w:t>12</w:t>
      </w:r>
      <w:r w:rsidR="000D739E" w:rsidRPr="00F60B36">
        <w:rPr>
          <w:sz w:val="22"/>
          <w:szCs w:val="22"/>
        </w:rPr>
        <w:t>. srpnja 2017.</w:t>
      </w:r>
      <w:r w:rsidR="000A1F5A" w:rsidRPr="00F60B36">
        <w:rPr>
          <w:sz w:val="22"/>
          <w:szCs w:val="22"/>
        </w:rPr>
        <w:t>,</w:t>
      </w:r>
    </w:p>
    <w:p w:rsidR="001B6058" w:rsidRPr="00F60B36" w:rsidRDefault="001B6058" w:rsidP="000D739E">
      <w:pPr>
        <w:ind w:firstLine="708"/>
        <w:jc w:val="both"/>
        <w:rPr>
          <w:sz w:val="22"/>
          <w:szCs w:val="22"/>
        </w:rPr>
      </w:pPr>
    </w:p>
    <w:p w:rsidR="00386198" w:rsidRPr="00F60B36" w:rsidRDefault="00386198" w:rsidP="00825537">
      <w:pPr>
        <w:jc w:val="center"/>
        <w:rPr>
          <w:b/>
          <w:sz w:val="22"/>
          <w:szCs w:val="22"/>
        </w:rPr>
      </w:pPr>
      <w:r w:rsidRPr="00F60B36">
        <w:rPr>
          <w:b/>
          <w:sz w:val="22"/>
          <w:szCs w:val="22"/>
        </w:rPr>
        <w:t>r i j e š i o  j e</w:t>
      </w:r>
    </w:p>
    <w:p w:rsidR="00386198" w:rsidRPr="00F60B36" w:rsidRDefault="00386198" w:rsidP="00825537">
      <w:pPr>
        <w:jc w:val="both"/>
        <w:rPr>
          <w:sz w:val="22"/>
          <w:szCs w:val="22"/>
        </w:rPr>
      </w:pPr>
    </w:p>
    <w:p w:rsidR="00654A2D" w:rsidRPr="00F60B36" w:rsidRDefault="00654A2D" w:rsidP="00654A2D">
      <w:pPr>
        <w:jc w:val="both"/>
        <w:rPr>
          <w:sz w:val="22"/>
          <w:szCs w:val="22"/>
        </w:rPr>
      </w:pPr>
      <w:r w:rsidRPr="00F60B36">
        <w:rPr>
          <w:sz w:val="22"/>
          <w:szCs w:val="22"/>
        </w:rPr>
        <w:t>I.</w:t>
      </w:r>
      <w:r w:rsidRPr="00F60B36">
        <w:rPr>
          <w:sz w:val="22"/>
          <w:szCs w:val="22"/>
        </w:rPr>
        <w:tab/>
      </w:r>
      <w:r w:rsidR="00386198" w:rsidRPr="00F60B36">
        <w:rPr>
          <w:sz w:val="22"/>
          <w:szCs w:val="22"/>
        </w:rPr>
        <w:t>Otvara se stečajni postupak nad stečajnim dužnikom</w:t>
      </w:r>
      <w:r w:rsidR="00A44731" w:rsidRPr="00F60B36">
        <w:rPr>
          <w:rFonts w:asciiTheme="majorBidi" w:hAnsiTheme="majorBidi" w:cstheme="majorBidi"/>
          <w:bCs/>
          <w:sz w:val="22"/>
          <w:szCs w:val="22"/>
        </w:rPr>
        <w:t xml:space="preserve"> BOGADI &amp; DUILO d.o.o., Skradin, Put Gradine 3, OIB:07028130994</w:t>
      </w:r>
      <w:r w:rsidR="005B5AF4" w:rsidRPr="00F60B36">
        <w:rPr>
          <w:sz w:val="22"/>
          <w:szCs w:val="22"/>
        </w:rPr>
        <w:t>,</w:t>
      </w:r>
      <w:r w:rsidR="009C416E" w:rsidRPr="00F60B36">
        <w:rPr>
          <w:sz w:val="22"/>
          <w:szCs w:val="22"/>
        </w:rPr>
        <w:t xml:space="preserve"> </w:t>
      </w:r>
      <w:r w:rsidRPr="00F60B36">
        <w:rPr>
          <w:sz w:val="22"/>
          <w:szCs w:val="22"/>
        </w:rPr>
        <w:t xml:space="preserve">s danom </w:t>
      </w:r>
      <w:r w:rsidR="005B5AF4" w:rsidRPr="00F60B36">
        <w:rPr>
          <w:sz w:val="22"/>
          <w:szCs w:val="22"/>
        </w:rPr>
        <w:t>1</w:t>
      </w:r>
      <w:r w:rsidR="00A44731" w:rsidRPr="00F60B36">
        <w:rPr>
          <w:sz w:val="22"/>
          <w:szCs w:val="22"/>
        </w:rPr>
        <w:t xml:space="preserve">2. srpnja 2017. u </w:t>
      </w:r>
      <w:r w:rsidR="00F60B36" w:rsidRPr="00F60B36">
        <w:rPr>
          <w:sz w:val="22"/>
          <w:szCs w:val="22"/>
        </w:rPr>
        <w:t>14,50</w:t>
      </w:r>
      <w:r w:rsidR="000D739E" w:rsidRPr="00F60B36">
        <w:rPr>
          <w:sz w:val="22"/>
          <w:szCs w:val="22"/>
        </w:rPr>
        <w:t xml:space="preserve"> sati </w:t>
      </w:r>
      <w:r w:rsidRPr="00F60B36">
        <w:rPr>
          <w:bCs/>
          <w:sz w:val="22"/>
          <w:szCs w:val="22"/>
        </w:rPr>
        <w:t>kada</w:t>
      </w:r>
      <w:r w:rsidRPr="00F60B36">
        <w:rPr>
          <w:sz w:val="22"/>
          <w:szCs w:val="22"/>
        </w:rPr>
        <w:t xml:space="preserve"> će se ovo rješenje objaviti na mrežnoj stranici e-Oglasna ploča sudova. </w:t>
      </w:r>
    </w:p>
    <w:p w:rsidR="00654A2D" w:rsidRPr="00F60B36" w:rsidRDefault="00654A2D" w:rsidP="00F1126F">
      <w:pPr>
        <w:ind w:left="709" w:hanging="709"/>
        <w:jc w:val="both"/>
        <w:rPr>
          <w:sz w:val="22"/>
          <w:szCs w:val="22"/>
        </w:rPr>
      </w:pPr>
    </w:p>
    <w:p w:rsidR="00386198" w:rsidRPr="00F60B36" w:rsidRDefault="00654A2D" w:rsidP="00654A2D">
      <w:pPr>
        <w:jc w:val="both"/>
        <w:rPr>
          <w:sz w:val="22"/>
          <w:szCs w:val="22"/>
        </w:rPr>
      </w:pPr>
      <w:r w:rsidRPr="00F60B36">
        <w:rPr>
          <w:sz w:val="22"/>
          <w:szCs w:val="22"/>
        </w:rPr>
        <w:t>II.</w:t>
      </w:r>
      <w:r w:rsidRPr="00F60B36">
        <w:rPr>
          <w:sz w:val="22"/>
          <w:szCs w:val="22"/>
        </w:rPr>
        <w:tab/>
      </w:r>
      <w:r w:rsidR="00A44731" w:rsidRPr="00F60B36">
        <w:rPr>
          <w:rFonts w:asciiTheme="majorBidi" w:hAnsiTheme="majorBidi" w:cstheme="majorBidi"/>
          <w:bCs/>
          <w:sz w:val="22"/>
          <w:szCs w:val="22"/>
        </w:rPr>
        <w:t xml:space="preserve">Ivanka </w:t>
      </w:r>
      <w:proofErr w:type="spellStart"/>
      <w:r w:rsidR="00A44731" w:rsidRPr="00F60B36">
        <w:rPr>
          <w:rFonts w:asciiTheme="majorBidi" w:hAnsiTheme="majorBidi" w:cstheme="majorBidi"/>
          <w:bCs/>
          <w:sz w:val="22"/>
          <w:szCs w:val="22"/>
        </w:rPr>
        <w:t>Bosotina</w:t>
      </w:r>
      <w:proofErr w:type="spellEnd"/>
      <w:r w:rsidR="00A44731" w:rsidRPr="00F60B36">
        <w:rPr>
          <w:rFonts w:asciiTheme="majorBidi" w:hAnsiTheme="majorBidi" w:cstheme="majorBidi"/>
          <w:bCs/>
          <w:sz w:val="22"/>
          <w:szCs w:val="22"/>
        </w:rPr>
        <w:t xml:space="preserve"> iz Zadra, Dalmatinskog sabora 3, OIB:81654623800</w:t>
      </w:r>
      <w:r w:rsidR="004131E7" w:rsidRPr="00F60B36">
        <w:rPr>
          <w:sz w:val="22"/>
          <w:szCs w:val="22"/>
        </w:rPr>
        <w:t xml:space="preserve">, </w:t>
      </w:r>
      <w:r w:rsidR="00A44731" w:rsidRPr="00F60B36">
        <w:rPr>
          <w:sz w:val="22"/>
          <w:szCs w:val="22"/>
        </w:rPr>
        <w:t>imenuje se za stečajnu upraviteljicu</w:t>
      </w:r>
      <w:r w:rsidR="00386198" w:rsidRPr="00F60B36">
        <w:rPr>
          <w:sz w:val="22"/>
          <w:szCs w:val="22"/>
        </w:rPr>
        <w:t>.</w:t>
      </w:r>
    </w:p>
    <w:p w:rsidR="00386198" w:rsidRPr="00F60B36" w:rsidRDefault="00386198" w:rsidP="00013993">
      <w:pPr>
        <w:jc w:val="both"/>
        <w:rPr>
          <w:sz w:val="22"/>
          <w:szCs w:val="22"/>
        </w:rPr>
      </w:pPr>
    </w:p>
    <w:p w:rsidR="00386198" w:rsidRPr="00F60B36" w:rsidRDefault="00654A2D" w:rsidP="00654A2D">
      <w:pPr>
        <w:jc w:val="both"/>
        <w:rPr>
          <w:sz w:val="22"/>
          <w:szCs w:val="22"/>
        </w:rPr>
      </w:pPr>
      <w:r w:rsidRPr="00F60B36">
        <w:rPr>
          <w:sz w:val="22"/>
          <w:szCs w:val="22"/>
        </w:rPr>
        <w:t>III.</w:t>
      </w:r>
      <w:r w:rsidRPr="00F60B36">
        <w:rPr>
          <w:sz w:val="22"/>
          <w:szCs w:val="22"/>
        </w:rPr>
        <w:tab/>
      </w:r>
      <w:r w:rsidR="00386198" w:rsidRPr="00F60B36">
        <w:rPr>
          <w:sz w:val="22"/>
          <w:szCs w:val="22"/>
        </w:rPr>
        <w:t xml:space="preserve">Zaključuje se stečajni postupak nad stečajnim dužnikom </w:t>
      </w:r>
      <w:r w:rsidR="00A44731" w:rsidRPr="00F60B36">
        <w:rPr>
          <w:rFonts w:asciiTheme="majorBidi" w:hAnsiTheme="majorBidi" w:cstheme="majorBidi"/>
          <w:bCs/>
          <w:sz w:val="22"/>
          <w:szCs w:val="22"/>
        </w:rPr>
        <w:t>BOGADI &amp; DUILO d.o.o., Skradin, Put Gradine 3, OIB:07028130994</w:t>
      </w:r>
      <w:r w:rsidR="00A44731" w:rsidRPr="00F60B36">
        <w:rPr>
          <w:sz w:val="22"/>
          <w:szCs w:val="22"/>
        </w:rPr>
        <w:t>.</w:t>
      </w:r>
    </w:p>
    <w:p w:rsidR="00386198" w:rsidRPr="00F60B36" w:rsidRDefault="00386198" w:rsidP="00013993">
      <w:pPr>
        <w:jc w:val="both"/>
        <w:rPr>
          <w:sz w:val="22"/>
          <w:szCs w:val="22"/>
        </w:rPr>
      </w:pPr>
    </w:p>
    <w:p w:rsidR="00F60B36" w:rsidRPr="00F60B36" w:rsidRDefault="00386198" w:rsidP="00F60B36">
      <w:pPr>
        <w:jc w:val="both"/>
        <w:rPr>
          <w:sz w:val="22"/>
          <w:szCs w:val="22"/>
        </w:rPr>
      </w:pPr>
      <w:r w:rsidRPr="00F60B36">
        <w:rPr>
          <w:sz w:val="22"/>
          <w:szCs w:val="22"/>
        </w:rPr>
        <w:t>IV</w:t>
      </w:r>
      <w:r w:rsidR="00654A2D" w:rsidRPr="00F60B36">
        <w:rPr>
          <w:sz w:val="22"/>
          <w:szCs w:val="22"/>
        </w:rPr>
        <w:t>.</w:t>
      </w:r>
      <w:r w:rsidRPr="00F60B36">
        <w:rPr>
          <w:sz w:val="22"/>
          <w:szCs w:val="22"/>
        </w:rPr>
        <w:t xml:space="preserve"> </w:t>
      </w:r>
      <w:r w:rsidRPr="00F60B36">
        <w:rPr>
          <w:sz w:val="22"/>
          <w:szCs w:val="22"/>
        </w:rPr>
        <w:tab/>
      </w:r>
      <w:r w:rsidR="00F60B36" w:rsidRPr="00F60B36">
        <w:rPr>
          <w:sz w:val="22"/>
          <w:szCs w:val="22"/>
        </w:rPr>
        <w:t xml:space="preserve">Dio nastalih troškova postupka isplatit će se iz Fonda za namirenje troškova stečajnoga postupka iz članka 111. Stečajnog zakona. </w:t>
      </w:r>
    </w:p>
    <w:p w:rsidR="00386198" w:rsidRPr="00F60B36" w:rsidRDefault="00386198" w:rsidP="00013993">
      <w:pPr>
        <w:jc w:val="both"/>
        <w:rPr>
          <w:sz w:val="22"/>
          <w:szCs w:val="22"/>
        </w:rPr>
      </w:pPr>
    </w:p>
    <w:p w:rsidR="00386198" w:rsidRPr="00F60B36" w:rsidRDefault="00654A2D" w:rsidP="00654A2D">
      <w:pPr>
        <w:jc w:val="both"/>
        <w:rPr>
          <w:sz w:val="22"/>
          <w:szCs w:val="22"/>
        </w:rPr>
      </w:pPr>
      <w:r w:rsidRPr="00F60B36">
        <w:rPr>
          <w:sz w:val="22"/>
          <w:szCs w:val="22"/>
        </w:rPr>
        <w:t>V.</w:t>
      </w:r>
      <w:r w:rsidRPr="00F60B36">
        <w:rPr>
          <w:sz w:val="22"/>
          <w:szCs w:val="22"/>
        </w:rPr>
        <w:tab/>
      </w:r>
      <w:r w:rsidR="00386198" w:rsidRPr="00F60B36">
        <w:rPr>
          <w:sz w:val="22"/>
          <w:szCs w:val="22"/>
        </w:rPr>
        <w:t xml:space="preserve">Ovo rješenje </w:t>
      </w:r>
      <w:r w:rsidR="000D739E" w:rsidRPr="00F60B36">
        <w:rPr>
          <w:sz w:val="22"/>
          <w:szCs w:val="22"/>
        </w:rPr>
        <w:t>objavit će se na mrežnoj stranici e-O</w:t>
      </w:r>
      <w:r w:rsidR="006C1D4F" w:rsidRPr="00F60B36">
        <w:rPr>
          <w:sz w:val="22"/>
          <w:szCs w:val="22"/>
        </w:rPr>
        <w:t>glasn</w:t>
      </w:r>
      <w:r w:rsidR="000D739E" w:rsidRPr="00F60B36">
        <w:rPr>
          <w:sz w:val="22"/>
          <w:szCs w:val="22"/>
        </w:rPr>
        <w:t>a ploča sudova i</w:t>
      </w:r>
      <w:r w:rsidR="00386198" w:rsidRPr="00F60B36">
        <w:rPr>
          <w:sz w:val="22"/>
          <w:szCs w:val="22"/>
        </w:rPr>
        <w:t xml:space="preserve"> dostav</w:t>
      </w:r>
      <w:r w:rsidR="000D739E" w:rsidRPr="00F60B36">
        <w:rPr>
          <w:sz w:val="22"/>
          <w:szCs w:val="22"/>
        </w:rPr>
        <w:t xml:space="preserve">it će se </w:t>
      </w:r>
      <w:r w:rsidR="00386198" w:rsidRPr="00F60B36">
        <w:rPr>
          <w:sz w:val="22"/>
          <w:szCs w:val="22"/>
        </w:rPr>
        <w:t xml:space="preserve"> sudskom registru radi </w:t>
      </w:r>
      <w:r w:rsidR="006104B9" w:rsidRPr="00F60B36">
        <w:rPr>
          <w:sz w:val="22"/>
          <w:szCs w:val="22"/>
        </w:rPr>
        <w:t>upisa činjenice otvaranja stečajnog</w:t>
      </w:r>
      <w:r w:rsidR="000D739E" w:rsidRPr="00F60B36">
        <w:rPr>
          <w:sz w:val="22"/>
          <w:szCs w:val="22"/>
        </w:rPr>
        <w:t xml:space="preserve"> postupka odmah po objavi na </w:t>
      </w:r>
      <w:r w:rsidR="00F60B36" w:rsidRPr="00F60B36">
        <w:rPr>
          <w:sz w:val="22"/>
          <w:szCs w:val="22"/>
        </w:rPr>
        <w:t xml:space="preserve">mrežnoj stranici </w:t>
      </w:r>
      <w:r w:rsidR="000D739E" w:rsidRPr="00F60B36">
        <w:rPr>
          <w:sz w:val="22"/>
          <w:szCs w:val="22"/>
        </w:rPr>
        <w:t>e-O</w:t>
      </w:r>
      <w:r w:rsidR="006104B9" w:rsidRPr="00F60B36">
        <w:rPr>
          <w:sz w:val="22"/>
          <w:szCs w:val="22"/>
        </w:rPr>
        <w:t>glasn</w:t>
      </w:r>
      <w:r w:rsidR="000D739E" w:rsidRPr="00F60B36">
        <w:rPr>
          <w:sz w:val="22"/>
          <w:szCs w:val="22"/>
        </w:rPr>
        <w:t xml:space="preserve">a ploča sudova </w:t>
      </w:r>
      <w:r w:rsidR="006104B9" w:rsidRPr="00F60B36">
        <w:rPr>
          <w:sz w:val="22"/>
          <w:szCs w:val="22"/>
        </w:rPr>
        <w:t xml:space="preserve">i po pravomoćnosti radi </w:t>
      </w:r>
      <w:r w:rsidR="00386198" w:rsidRPr="00F60B36">
        <w:rPr>
          <w:sz w:val="22"/>
          <w:szCs w:val="22"/>
        </w:rPr>
        <w:t>brisanja stečajnog dužnika iz registra.</w:t>
      </w:r>
    </w:p>
    <w:p w:rsidR="00386198" w:rsidRPr="00F60B36" w:rsidRDefault="00386198" w:rsidP="00013993">
      <w:pPr>
        <w:ind w:left="705" w:hanging="705"/>
        <w:jc w:val="both"/>
        <w:rPr>
          <w:sz w:val="22"/>
          <w:szCs w:val="22"/>
        </w:rPr>
      </w:pPr>
    </w:p>
    <w:p w:rsidR="00386198" w:rsidRPr="00F60B36" w:rsidRDefault="00386198" w:rsidP="00654A2D">
      <w:pPr>
        <w:jc w:val="both"/>
        <w:rPr>
          <w:sz w:val="22"/>
          <w:szCs w:val="22"/>
        </w:rPr>
      </w:pPr>
      <w:r w:rsidRPr="00F60B36">
        <w:rPr>
          <w:sz w:val="22"/>
          <w:szCs w:val="22"/>
        </w:rPr>
        <w:t>VI</w:t>
      </w:r>
      <w:r w:rsidR="00654A2D" w:rsidRPr="00F60B36">
        <w:rPr>
          <w:sz w:val="22"/>
          <w:szCs w:val="22"/>
        </w:rPr>
        <w:t>.</w:t>
      </w:r>
      <w:r w:rsidRPr="00F60B36">
        <w:rPr>
          <w:sz w:val="22"/>
          <w:szCs w:val="22"/>
        </w:rPr>
        <w:t xml:space="preserve">   Otvaranje stečajnog postupka i imenovanje stečajnog upravi</w:t>
      </w:r>
      <w:r w:rsidR="009E1438" w:rsidRPr="00F60B36">
        <w:rPr>
          <w:sz w:val="22"/>
          <w:szCs w:val="22"/>
        </w:rPr>
        <w:t>telja upisat će se u</w:t>
      </w:r>
      <w:r w:rsidRPr="00F60B36">
        <w:rPr>
          <w:sz w:val="22"/>
          <w:szCs w:val="22"/>
        </w:rPr>
        <w:t xml:space="preserve"> zemljišne knjige, upisnik br</w:t>
      </w:r>
      <w:r w:rsidR="009E1438" w:rsidRPr="00F60B36">
        <w:rPr>
          <w:sz w:val="22"/>
          <w:szCs w:val="22"/>
        </w:rPr>
        <w:t xml:space="preserve">odova, upisnik brodova u </w:t>
      </w:r>
      <w:r w:rsidR="00F1126F" w:rsidRPr="00F60B36">
        <w:rPr>
          <w:sz w:val="22"/>
          <w:szCs w:val="22"/>
        </w:rPr>
        <w:t xml:space="preserve">izgradnji </w:t>
      </w:r>
      <w:r w:rsidRPr="00F60B36">
        <w:rPr>
          <w:sz w:val="22"/>
          <w:szCs w:val="22"/>
        </w:rPr>
        <w:t>i upisnik prava intelektualnog vlasništva.</w:t>
      </w:r>
    </w:p>
    <w:p w:rsidR="00386198" w:rsidRPr="00F60B36" w:rsidRDefault="00386198" w:rsidP="00825537">
      <w:pPr>
        <w:rPr>
          <w:sz w:val="22"/>
          <w:szCs w:val="22"/>
        </w:rPr>
      </w:pPr>
    </w:p>
    <w:p w:rsidR="00386198" w:rsidRPr="00F60B36" w:rsidRDefault="00386198" w:rsidP="00825537">
      <w:pPr>
        <w:ind w:left="705" w:hanging="705"/>
        <w:jc w:val="center"/>
        <w:rPr>
          <w:sz w:val="22"/>
          <w:szCs w:val="22"/>
        </w:rPr>
      </w:pPr>
      <w:r w:rsidRPr="00F60B36">
        <w:rPr>
          <w:sz w:val="22"/>
          <w:szCs w:val="22"/>
        </w:rPr>
        <w:t>Obrazloženje</w:t>
      </w:r>
    </w:p>
    <w:p w:rsidR="00386198" w:rsidRPr="00F60B36" w:rsidRDefault="00386198" w:rsidP="00825537">
      <w:pPr>
        <w:ind w:left="705" w:hanging="705"/>
        <w:jc w:val="center"/>
        <w:rPr>
          <w:sz w:val="22"/>
          <w:szCs w:val="22"/>
        </w:rPr>
      </w:pPr>
    </w:p>
    <w:p w:rsidR="00386198" w:rsidRPr="00F60B36" w:rsidRDefault="00386198" w:rsidP="00F7059A">
      <w:pPr>
        <w:ind w:firstLine="720"/>
        <w:jc w:val="both"/>
        <w:rPr>
          <w:sz w:val="22"/>
          <w:szCs w:val="22"/>
        </w:rPr>
      </w:pPr>
      <w:r w:rsidRPr="00F60B36">
        <w:rPr>
          <w:sz w:val="22"/>
          <w:szCs w:val="22"/>
        </w:rPr>
        <w:t>Financijska agencija, Regionalni centar Split</w:t>
      </w:r>
      <w:r w:rsidR="00F1126F" w:rsidRPr="00F60B36">
        <w:rPr>
          <w:sz w:val="22"/>
          <w:szCs w:val="22"/>
        </w:rPr>
        <w:t xml:space="preserve">, Podružnica </w:t>
      </w:r>
      <w:r w:rsidR="009C416E" w:rsidRPr="00F60B36">
        <w:rPr>
          <w:sz w:val="22"/>
          <w:szCs w:val="22"/>
        </w:rPr>
        <w:t xml:space="preserve">Šibenik </w:t>
      </w:r>
      <w:r w:rsidRPr="00F60B36">
        <w:rPr>
          <w:sz w:val="22"/>
          <w:szCs w:val="22"/>
        </w:rPr>
        <w:t xml:space="preserve">dostavila </w:t>
      </w:r>
      <w:r w:rsidR="00654A2D" w:rsidRPr="00F60B36">
        <w:rPr>
          <w:sz w:val="22"/>
          <w:szCs w:val="22"/>
        </w:rPr>
        <w:t xml:space="preserve">je </w:t>
      </w:r>
      <w:r w:rsidRPr="00F60B36">
        <w:rPr>
          <w:sz w:val="22"/>
          <w:szCs w:val="22"/>
        </w:rPr>
        <w:t xml:space="preserve">ovom sudu prijedlog za </w:t>
      </w:r>
      <w:r w:rsidR="009E1438" w:rsidRPr="00F60B36">
        <w:rPr>
          <w:sz w:val="22"/>
          <w:szCs w:val="22"/>
        </w:rPr>
        <w:t>otvaranje</w:t>
      </w:r>
      <w:r w:rsidRPr="00F60B36">
        <w:rPr>
          <w:sz w:val="22"/>
          <w:szCs w:val="22"/>
        </w:rPr>
        <w:t xml:space="preserve"> stečajnog postupka nad </w:t>
      </w:r>
      <w:r w:rsidR="009C416E" w:rsidRPr="00F60B36">
        <w:rPr>
          <w:sz w:val="22"/>
          <w:szCs w:val="22"/>
        </w:rPr>
        <w:t xml:space="preserve">uvodnom označenim </w:t>
      </w:r>
      <w:r w:rsidRPr="00F60B36">
        <w:rPr>
          <w:sz w:val="22"/>
          <w:szCs w:val="22"/>
        </w:rPr>
        <w:t xml:space="preserve">stečajnim dužnikom postupajući temeljem članka </w:t>
      </w:r>
      <w:r w:rsidR="00A44731" w:rsidRPr="00F60B36">
        <w:rPr>
          <w:sz w:val="22"/>
          <w:szCs w:val="22"/>
        </w:rPr>
        <w:t xml:space="preserve">444. st. 2. </w:t>
      </w:r>
      <w:r w:rsidR="00F1126F" w:rsidRPr="00F60B36">
        <w:rPr>
          <w:sz w:val="22"/>
          <w:szCs w:val="22"/>
        </w:rPr>
        <w:t>Stečajnog zakona</w:t>
      </w:r>
      <w:r w:rsidR="00654A2D" w:rsidRPr="00F60B36">
        <w:rPr>
          <w:sz w:val="22"/>
          <w:szCs w:val="22"/>
        </w:rPr>
        <w:t>.</w:t>
      </w:r>
      <w:r w:rsidR="00280E12" w:rsidRPr="00F60B36">
        <w:rPr>
          <w:sz w:val="22"/>
          <w:szCs w:val="22"/>
        </w:rPr>
        <w:t xml:space="preserve"> </w:t>
      </w:r>
    </w:p>
    <w:p w:rsidR="00386198" w:rsidRPr="00F60B36" w:rsidRDefault="00386198" w:rsidP="001605CA">
      <w:pPr>
        <w:jc w:val="both"/>
        <w:rPr>
          <w:sz w:val="22"/>
          <w:szCs w:val="22"/>
        </w:rPr>
      </w:pPr>
      <w:r w:rsidRPr="00F60B36">
        <w:rPr>
          <w:sz w:val="22"/>
          <w:szCs w:val="22"/>
        </w:rPr>
        <w:tab/>
        <w:t xml:space="preserve">Rješenjem </w:t>
      </w:r>
      <w:r w:rsidR="009E1438" w:rsidRPr="00F60B36">
        <w:rPr>
          <w:sz w:val="22"/>
          <w:szCs w:val="22"/>
        </w:rPr>
        <w:t>ovog S</w:t>
      </w:r>
      <w:r w:rsidRPr="00F60B36">
        <w:rPr>
          <w:sz w:val="22"/>
          <w:szCs w:val="22"/>
        </w:rPr>
        <w:t xml:space="preserve">uda od </w:t>
      </w:r>
      <w:r w:rsidR="009C416E" w:rsidRPr="00F60B36">
        <w:rPr>
          <w:sz w:val="22"/>
          <w:szCs w:val="22"/>
        </w:rPr>
        <w:t>31. ožujka 2016</w:t>
      </w:r>
      <w:r w:rsidRPr="00F60B36">
        <w:rPr>
          <w:sz w:val="22"/>
          <w:szCs w:val="22"/>
        </w:rPr>
        <w:t xml:space="preserve">. pokrenut je prethodni postupak nad </w:t>
      </w:r>
      <w:r w:rsidR="000D739E" w:rsidRPr="00F60B36">
        <w:rPr>
          <w:sz w:val="22"/>
          <w:szCs w:val="22"/>
        </w:rPr>
        <w:t>uvodno označenim dužnikom.</w:t>
      </w:r>
    </w:p>
    <w:p w:rsidR="00A44731" w:rsidRPr="00F60B36" w:rsidRDefault="00386198" w:rsidP="00A44731">
      <w:pPr>
        <w:jc w:val="both"/>
        <w:rPr>
          <w:rFonts w:asciiTheme="majorBidi" w:hAnsiTheme="majorBidi" w:cstheme="majorBidi"/>
          <w:sz w:val="22"/>
          <w:szCs w:val="22"/>
        </w:rPr>
      </w:pPr>
      <w:r w:rsidRPr="00F60B36">
        <w:rPr>
          <w:sz w:val="22"/>
          <w:szCs w:val="22"/>
        </w:rPr>
        <w:tab/>
        <w:t xml:space="preserve">Rješenjem od </w:t>
      </w:r>
      <w:r w:rsidR="00A44731" w:rsidRPr="00F60B36">
        <w:rPr>
          <w:sz w:val="22"/>
          <w:szCs w:val="22"/>
        </w:rPr>
        <w:t xml:space="preserve">20. travnja </w:t>
      </w:r>
      <w:r w:rsidR="000D739E" w:rsidRPr="00F60B36">
        <w:rPr>
          <w:sz w:val="22"/>
          <w:szCs w:val="22"/>
        </w:rPr>
        <w:t xml:space="preserve">2016. </w:t>
      </w:r>
      <w:r w:rsidRPr="00F60B36">
        <w:rPr>
          <w:sz w:val="22"/>
          <w:szCs w:val="22"/>
        </w:rPr>
        <w:t>imenovan</w:t>
      </w:r>
      <w:r w:rsidR="00A44731" w:rsidRPr="00F60B36">
        <w:rPr>
          <w:sz w:val="22"/>
          <w:szCs w:val="22"/>
        </w:rPr>
        <w:t>a</w:t>
      </w:r>
      <w:r w:rsidRPr="00F60B36">
        <w:rPr>
          <w:sz w:val="22"/>
          <w:szCs w:val="22"/>
        </w:rPr>
        <w:t xml:space="preserve"> je privremen</w:t>
      </w:r>
      <w:r w:rsidR="00A44731" w:rsidRPr="00F60B36">
        <w:rPr>
          <w:sz w:val="22"/>
          <w:szCs w:val="22"/>
        </w:rPr>
        <w:t>a stečajna</w:t>
      </w:r>
      <w:r w:rsidRPr="00F60B36">
        <w:rPr>
          <w:sz w:val="22"/>
          <w:szCs w:val="22"/>
        </w:rPr>
        <w:t xml:space="preserve"> upravitelj</w:t>
      </w:r>
      <w:r w:rsidR="00A44731" w:rsidRPr="00F60B36">
        <w:rPr>
          <w:sz w:val="22"/>
          <w:szCs w:val="22"/>
        </w:rPr>
        <w:t>ica</w:t>
      </w:r>
      <w:r w:rsidRPr="00F60B36">
        <w:rPr>
          <w:sz w:val="22"/>
          <w:szCs w:val="22"/>
        </w:rPr>
        <w:t xml:space="preserve"> koj</w:t>
      </w:r>
      <w:r w:rsidR="00A44731" w:rsidRPr="00F60B36">
        <w:rPr>
          <w:sz w:val="22"/>
          <w:szCs w:val="22"/>
        </w:rPr>
        <w:t>a</w:t>
      </w:r>
      <w:r w:rsidRPr="00F60B36">
        <w:rPr>
          <w:sz w:val="22"/>
          <w:szCs w:val="22"/>
        </w:rPr>
        <w:t xml:space="preserve"> je </w:t>
      </w:r>
      <w:r w:rsidR="00A44731" w:rsidRPr="00F60B36">
        <w:rPr>
          <w:sz w:val="22"/>
          <w:szCs w:val="22"/>
        </w:rPr>
        <w:t>10</w:t>
      </w:r>
      <w:r w:rsidR="004131E7" w:rsidRPr="00F60B36">
        <w:rPr>
          <w:sz w:val="22"/>
          <w:szCs w:val="22"/>
        </w:rPr>
        <w:t xml:space="preserve">. </w:t>
      </w:r>
      <w:r w:rsidR="009C416E" w:rsidRPr="00F60B36">
        <w:rPr>
          <w:sz w:val="22"/>
          <w:szCs w:val="22"/>
        </w:rPr>
        <w:t xml:space="preserve">lipnja </w:t>
      </w:r>
      <w:r w:rsidR="0073003F" w:rsidRPr="00F60B36">
        <w:rPr>
          <w:sz w:val="22"/>
          <w:szCs w:val="22"/>
        </w:rPr>
        <w:t>2016. S</w:t>
      </w:r>
      <w:r w:rsidR="001605CA" w:rsidRPr="00F60B36">
        <w:rPr>
          <w:sz w:val="22"/>
          <w:szCs w:val="22"/>
        </w:rPr>
        <w:t>udu dostavi</w:t>
      </w:r>
      <w:r w:rsidR="00A44731" w:rsidRPr="00F60B36">
        <w:rPr>
          <w:sz w:val="22"/>
          <w:szCs w:val="22"/>
        </w:rPr>
        <w:t>la</w:t>
      </w:r>
      <w:r w:rsidR="001605CA" w:rsidRPr="00F60B36">
        <w:rPr>
          <w:sz w:val="22"/>
          <w:szCs w:val="22"/>
        </w:rPr>
        <w:t xml:space="preserve"> </w:t>
      </w:r>
      <w:r w:rsidRPr="00F60B36">
        <w:rPr>
          <w:sz w:val="22"/>
          <w:szCs w:val="22"/>
        </w:rPr>
        <w:t xml:space="preserve">izvješće </w:t>
      </w:r>
      <w:r w:rsidR="009E1438" w:rsidRPr="00F60B36">
        <w:rPr>
          <w:sz w:val="22"/>
          <w:szCs w:val="22"/>
        </w:rPr>
        <w:t xml:space="preserve">iz kojeg proizlazi </w:t>
      </w:r>
      <w:r w:rsidR="00A44731" w:rsidRPr="00F60B36">
        <w:rPr>
          <w:rFonts w:asciiTheme="majorBidi" w:hAnsiTheme="majorBidi" w:cstheme="majorBidi"/>
          <w:sz w:val="22"/>
          <w:szCs w:val="22"/>
        </w:rPr>
        <w:t>da za dužnika od 2013. godine nisu vođene poslovne knjige, a od 1. siječnja 2013. da nije obavljana nikakva djelatnost. Društvo da ima jednog zaposlenog-člana uprave/osnivač. Na dan 7. ožujka 2016. dužnik da je bio u blokadi 910 dana, a isti da ima nepodmirenih obveza u iznosu od 39.763,91 kn slijedom čega da postoji razlog za otvaranje stečajnog postupka. U odnosu na imovinu društva prema knjigovodstvenoj evidenciji na d</w:t>
      </w:r>
      <w:r w:rsidR="005403D8" w:rsidRPr="00F60B36">
        <w:rPr>
          <w:rFonts w:asciiTheme="majorBidi" w:hAnsiTheme="majorBidi" w:cstheme="majorBidi"/>
          <w:sz w:val="22"/>
          <w:szCs w:val="22"/>
        </w:rPr>
        <w:t xml:space="preserve">an 31. prosinca 2012. dužnik na </w:t>
      </w:r>
      <w:r w:rsidR="00A44731" w:rsidRPr="00F60B36">
        <w:rPr>
          <w:rFonts w:asciiTheme="majorBidi" w:hAnsiTheme="majorBidi" w:cstheme="majorBidi"/>
          <w:sz w:val="22"/>
          <w:szCs w:val="22"/>
        </w:rPr>
        <w:t xml:space="preserve">kontima klase 0 –potraživanja za upisani kapital i dugotrajnu imovinu </w:t>
      </w:r>
      <w:r w:rsidR="001B6058" w:rsidRPr="00F60B36">
        <w:rPr>
          <w:rFonts w:asciiTheme="majorBidi" w:hAnsiTheme="majorBidi" w:cstheme="majorBidi"/>
          <w:sz w:val="22"/>
          <w:szCs w:val="22"/>
        </w:rPr>
        <w:t xml:space="preserve">da </w:t>
      </w:r>
      <w:r w:rsidR="00A44731" w:rsidRPr="00F60B36">
        <w:rPr>
          <w:rFonts w:asciiTheme="majorBidi" w:hAnsiTheme="majorBidi" w:cstheme="majorBidi"/>
          <w:sz w:val="22"/>
          <w:szCs w:val="22"/>
        </w:rPr>
        <w:t xml:space="preserve">nije imao iskazanu nikakvu imovinu. Iz bruto bilance na dan 31. prosinca 2012. proizlazi da ni u prethodnim razdobljima nije bilo imovine, stoga da nije bilo niti eventualnih otuđenja imovine. Zastupnik dužnik po zakonu  </w:t>
      </w:r>
      <w:proofErr w:type="spellStart"/>
      <w:r w:rsidR="00A44731" w:rsidRPr="00F60B36">
        <w:rPr>
          <w:rFonts w:asciiTheme="majorBidi" w:hAnsiTheme="majorBidi" w:cstheme="majorBidi"/>
          <w:sz w:val="22"/>
          <w:szCs w:val="22"/>
        </w:rPr>
        <w:t>Jere</w:t>
      </w:r>
      <w:proofErr w:type="spellEnd"/>
      <w:r w:rsidR="00A44731" w:rsidRPr="00F60B36">
        <w:rPr>
          <w:rFonts w:asciiTheme="majorBidi" w:hAnsiTheme="majorBidi" w:cstheme="majorBidi"/>
          <w:sz w:val="22"/>
          <w:szCs w:val="22"/>
        </w:rPr>
        <w:t xml:space="preserve"> </w:t>
      </w:r>
      <w:proofErr w:type="spellStart"/>
      <w:r w:rsidR="00A44731" w:rsidRPr="00F60B36">
        <w:rPr>
          <w:rFonts w:asciiTheme="majorBidi" w:hAnsiTheme="majorBidi" w:cstheme="majorBidi"/>
          <w:sz w:val="22"/>
          <w:szCs w:val="22"/>
        </w:rPr>
        <w:t>Duilo</w:t>
      </w:r>
      <w:proofErr w:type="spellEnd"/>
      <w:r w:rsidR="00A44731" w:rsidRPr="00F60B36">
        <w:rPr>
          <w:rFonts w:asciiTheme="majorBidi" w:hAnsiTheme="majorBidi" w:cstheme="majorBidi"/>
          <w:sz w:val="22"/>
          <w:szCs w:val="22"/>
        </w:rPr>
        <w:t xml:space="preserve"> da je izjavio kako dužnik nema nikakve imovine. Prema knjigovodstvenom stanju dužnik da nema potraživanja od kupaca, dok da je na kontima klase 133 iskazano potraživanje od članova društva u iznosima od 73.000,00 kn, a da se radi o potraživanju od </w:t>
      </w:r>
      <w:r w:rsidR="00A44731" w:rsidRPr="00F60B36">
        <w:rPr>
          <w:rFonts w:asciiTheme="majorBidi" w:hAnsiTheme="majorBidi" w:cstheme="majorBidi"/>
          <w:sz w:val="22"/>
          <w:szCs w:val="22"/>
        </w:rPr>
        <w:lastRenderedPageBreak/>
        <w:t xml:space="preserve">člana društva </w:t>
      </w:r>
      <w:proofErr w:type="spellStart"/>
      <w:r w:rsidR="00A44731" w:rsidRPr="00F60B36">
        <w:rPr>
          <w:rFonts w:asciiTheme="majorBidi" w:hAnsiTheme="majorBidi" w:cstheme="majorBidi"/>
          <w:sz w:val="22"/>
          <w:szCs w:val="22"/>
        </w:rPr>
        <w:t>Jere</w:t>
      </w:r>
      <w:proofErr w:type="spellEnd"/>
      <w:r w:rsidR="00A44731" w:rsidRPr="00F60B36">
        <w:rPr>
          <w:rFonts w:asciiTheme="majorBidi" w:hAnsiTheme="majorBidi" w:cstheme="majorBidi"/>
          <w:sz w:val="22"/>
          <w:szCs w:val="22"/>
        </w:rPr>
        <w:t xml:space="preserve"> </w:t>
      </w:r>
      <w:proofErr w:type="spellStart"/>
      <w:r w:rsidR="00A44731" w:rsidRPr="00F60B36">
        <w:rPr>
          <w:rFonts w:asciiTheme="majorBidi" w:hAnsiTheme="majorBidi" w:cstheme="majorBidi"/>
          <w:sz w:val="22"/>
          <w:szCs w:val="22"/>
        </w:rPr>
        <w:t>Duila</w:t>
      </w:r>
      <w:proofErr w:type="spellEnd"/>
      <w:r w:rsidR="00A44731" w:rsidRPr="00F60B36">
        <w:rPr>
          <w:rFonts w:asciiTheme="majorBidi" w:hAnsiTheme="majorBidi" w:cstheme="majorBidi"/>
          <w:sz w:val="22"/>
          <w:szCs w:val="22"/>
        </w:rPr>
        <w:t>. Nadalje, nepodmirene obveze društva prema zaposlenicima da iznose 139.184,56 kn. Društvo da nije isplatilo plaće 1 zaposlenika u bruto iznosu od 308,74 kn, odnosno neto 204,40 kn. Prema knjigovodstvenoj evidenciji stanje na dan 21.</w:t>
      </w:r>
      <w:r w:rsidR="001B6058" w:rsidRPr="00F60B36">
        <w:rPr>
          <w:rFonts w:asciiTheme="majorBidi" w:hAnsiTheme="majorBidi" w:cstheme="majorBidi"/>
          <w:sz w:val="22"/>
          <w:szCs w:val="22"/>
        </w:rPr>
        <w:t xml:space="preserve"> </w:t>
      </w:r>
      <w:r w:rsidR="00A44731" w:rsidRPr="00F60B36">
        <w:rPr>
          <w:rFonts w:asciiTheme="majorBidi" w:hAnsiTheme="majorBidi" w:cstheme="majorBidi"/>
          <w:sz w:val="22"/>
          <w:szCs w:val="22"/>
        </w:rPr>
        <w:t xml:space="preserve">lipnja 2016. ukupne obveze dužnika da su iznosile 153.353,66 kn od čega da su obveze za pozajmice 50.831,57 kn, obveze prema dobavljačima 80.456,25 kn, obveze za PDV 21.533,67 kn, te obveze za turističku članarinu i druga javna davanja 223,43 kn. Obveze prema dobavljačima nastale su prije 31. prosinca 2013., a ukoliko iste nisu utužena u odnosu na njih da je nastupila zastara. Privremena stečajna upraviteljica pozvala je zastupnika dužnika po zakonu </w:t>
      </w:r>
      <w:proofErr w:type="spellStart"/>
      <w:r w:rsidR="00A44731" w:rsidRPr="00F60B36">
        <w:rPr>
          <w:rFonts w:asciiTheme="majorBidi" w:hAnsiTheme="majorBidi" w:cstheme="majorBidi"/>
          <w:sz w:val="22"/>
          <w:szCs w:val="22"/>
        </w:rPr>
        <w:t>Jeru</w:t>
      </w:r>
      <w:proofErr w:type="spellEnd"/>
      <w:r w:rsidR="00A44731" w:rsidRPr="00F60B36">
        <w:rPr>
          <w:rFonts w:asciiTheme="majorBidi" w:hAnsiTheme="majorBidi" w:cstheme="majorBidi"/>
          <w:sz w:val="22"/>
          <w:szCs w:val="22"/>
        </w:rPr>
        <w:t xml:space="preserve"> </w:t>
      </w:r>
      <w:proofErr w:type="spellStart"/>
      <w:r w:rsidR="00A44731" w:rsidRPr="00F60B36">
        <w:rPr>
          <w:rFonts w:asciiTheme="majorBidi" w:hAnsiTheme="majorBidi" w:cstheme="majorBidi"/>
          <w:sz w:val="22"/>
          <w:szCs w:val="22"/>
        </w:rPr>
        <w:t>Duila</w:t>
      </w:r>
      <w:proofErr w:type="spellEnd"/>
      <w:r w:rsidR="00A44731" w:rsidRPr="00F60B36">
        <w:rPr>
          <w:rFonts w:asciiTheme="majorBidi" w:hAnsiTheme="majorBidi" w:cstheme="majorBidi"/>
          <w:sz w:val="22"/>
          <w:szCs w:val="22"/>
        </w:rPr>
        <w:t xml:space="preserve"> da izvrši povrat pozajmice od 73.000,00 kn koji iznos </w:t>
      </w:r>
      <w:r w:rsidR="005403D8" w:rsidRPr="00F60B36">
        <w:rPr>
          <w:rFonts w:asciiTheme="majorBidi" w:hAnsiTheme="majorBidi" w:cstheme="majorBidi"/>
          <w:sz w:val="22"/>
          <w:szCs w:val="22"/>
        </w:rPr>
        <w:t xml:space="preserve">da </w:t>
      </w:r>
      <w:r w:rsidR="00A44731" w:rsidRPr="00F60B36">
        <w:rPr>
          <w:rFonts w:asciiTheme="majorBidi" w:hAnsiTheme="majorBidi" w:cstheme="majorBidi"/>
          <w:sz w:val="22"/>
          <w:szCs w:val="22"/>
        </w:rPr>
        <w:t xml:space="preserve">bi bio dostatan za prestanak blokade trgovačkog društva i prestanak razloga za otvaranje stečajnog postupka. </w:t>
      </w:r>
      <w:r w:rsidR="001B6058" w:rsidRPr="00F60B36">
        <w:rPr>
          <w:rFonts w:asciiTheme="majorBidi" w:hAnsiTheme="majorBidi" w:cstheme="majorBidi"/>
          <w:sz w:val="22"/>
          <w:szCs w:val="22"/>
        </w:rPr>
        <w:t xml:space="preserve">Nadalje, ista je navela kako ne </w:t>
      </w:r>
      <w:r w:rsidR="00A44731" w:rsidRPr="00F60B36">
        <w:rPr>
          <w:rFonts w:asciiTheme="majorBidi" w:hAnsiTheme="majorBidi" w:cstheme="majorBidi"/>
          <w:sz w:val="22"/>
          <w:szCs w:val="22"/>
        </w:rPr>
        <w:t xml:space="preserve">postoji nikakva mogućnost da društvo nastavi s radom. </w:t>
      </w:r>
    </w:p>
    <w:p w:rsidR="00A44731" w:rsidRPr="00F60B36" w:rsidRDefault="00A44731" w:rsidP="00A44731">
      <w:pPr>
        <w:ind w:firstLine="708"/>
        <w:jc w:val="both"/>
        <w:rPr>
          <w:rFonts w:asciiTheme="majorBidi" w:hAnsiTheme="majorBidi" w:cstheme="majorBidi"/>
          <w:sz w:val="22"/>
          <w:szCs w:val="22"/>
        </w:rPr>
      </w:pPr>
      <w:r w:rsidRPr="00F60B36">
        <w:rPr>
          <w:rFonts w:asciiTheme="majorBidi" w:hAnsiTheme="majorBidi" w:cstheme="majorBidi"/>
          <w:sz w:val="22"/>
          <w:szCs w:val="22"/>
        </w:rPr>
        <w:t xml:space="preserve">Predvidivi troškovi stečajnog postupka po </w:t>
      </w:r>
      <w:r w:rsidR="005403D8" w:rsidRPr="00F60B36">
        <w:rPr>
          <w:rFonts w:asciiTheme="majorBidi" w:hAnsiTheme="majorBidi" w:cstheme="majorBidi"/>
          <w:sz w:val="22"/>
          <w:szCs w:val="22"/>
        </w:rPr>
        <w:t xml:space="preserve">privremenoj stečajnoj upraviteljici </w:t>
      </w:r>
      <w:r w:rsidRPr="00F60B36">
        <w:rPr>
          <w:rFonts w:asciiTheme="majorBidi" w:hAnsiTheme="majorBidi" w:cstheme="majorBidi"/>
          <w:sz w:val="22"/>
          <w:szCs w:val="22"/>
        </w:rPr>
        <w:t xml:space="preserve">iznosili </w:t>
      </w:r>
      <w:r w:rsidR="005403D8" w:rsidRPr="00F60B36">
        <w:rPr>
          <w:rFonts w:asciiTheme="majorBidi" w:hAnsiTheme="majorBidi" w:cstheme="majorBidi"/>
          <w:sz w:val="22"/>
          <w:szCs w:val="22"/>
        </w:rPr>
        <w:t xml:space="preserve">bi </w:t>
      </w:r>
      <w:r w:rsidRPr="00F60B36">
        <w:rPr>
          <w:rFonts w:asciiTheme="majorBidi" w:hAnsiTheme="majorBidi" w:cstheme="majorBidi"/>
          <w:sz w:val="22"/>
          <w:szCs w:val="22"/>
        </w:rPr>
        <w:t>47.400,00 kn i to na ime bruto nagrade privremenoj stečajnoj upraviteljici u iznosu od 10.000,00 kn, bruto nagrada stečajnoj upraviteljici 10.000,00 kn, knjigovodstveni servis 1.250,00 kn x 12 mj. (1.000,00 kn + PDV=1.250,00) ukupno 15.000,00 kn, bruto troškovi stečajnog upravitelja (troškovi telefona i upotreba osobnog automobila), 1.000,00 kn, bankarski troškovi vođenja i otvaranja računa 1.000,00 kn, troškovi mogućih sudskih postupka 5.000,00 kn, troškovi uredskog materijala 200,00 kn, izrada pečata 200,00 kn, te ostali troškovi (arhiviranje, procjene imovine i ostali troškovi) 5.000,00 kn.</w:t>
      </w:r>
    </w:p>
    <w:p w:rsidR="00386198" w:rsidRPr="00F60B36" w:rsidRDefault="00386198" w:rsidP="005403D8">
      <w:pPr>
        <w:ind w:firstLine="708"/>
        <w:jc w:val="both"/>
        <w:rPr>
          <w:sz w:val="22"/>
          <w:szCs w:val="22"/>
        </w:rPr>
      </w:pPr>
      <w:r w:rsidRPr="00F60B36">
        <w:rPr>
          <w:sz w:val="22"/>
          <w:szCs w:val="22"/>
        </w:rPr>
        <w:t xml:space="preserve">Obzirom na sadržaj navedenog izvješća </w:t>
      </w:r>
      <w:r w:rsidR="005403D8" w:rsidRPr="00F60B36">
        <w:rPr>
          <w:sz w:val="22"/>
          <w:szCs w:val="22"/>
        </w:rPr>
        <w:t xml:space="preserve">privremene stečajne upraviteljice </w:t>
      </w:r>
      <w:r w:rsidRPr="00F60B36">
        <w:rPr>
          <w:sz w:val="22"/>
          <w:szCs w:val="22"/>
        </w:rPr>
        <w:t xml:space="preserve">ovaj sud je zaključio da su ispunjeni uvjeti iz čl. </w:t>
      </w:r>
      <w:r w:rsidR="00942352" w:rsidRPr="00F60B36">
        <w:rPr>
          <w:sz w:val="22"/>
          <w:szCs w:val="22"/>
        </w:rPr>
        <w:t>132. st. 1</w:t>
      </w:r>
      <w:r w:rsidRPr="00F60B36">
        <w:rPr>
          <w:sz w:val="22"/>
          <w:szCs w:val="22"/>
        </w:rPr>
        <w:t>. Stečajnog zakona, odnosno da se iz sada raspoložive stečajne mase ne mogu namiriti niti troškovi postupka pa se stoga ni stečajni postupak ne može provesti.</w:t>
      </w:r>
      <w:r w:rsidR="00951F73" w:rsidRPr="00F60B36">
        <w:rPr>
          <w:sz w:val="22"/>
          <w:szCs w:val="22"/>
        </w:rPr>
        <w:t xml:space="preserve"> </w:t>
      </w:r>
      <w:r w:rsidRPr="00F60B36">
        <w:rPr>
          <w:sz w:val="22"/>
          <w:szCs w:val="22"/>
        </w:rPr>
        <w:t xml:space="preserve">Stoga je sud postupajući u skladu sa čl. </w:t>
      </w:r>
      <w:r w:rsidR="00942352" w:rsidRPr="00F60B36">
        <w:rPr>
          <w:sz w:val="22"/>
          <w:szCs w:val="22"/>
        </w:rPr>
        <w:t>132. st. 1</w:t>
      </w:r>
      <w:r w:rsidRPr="00F60B36">
        <w:rPr>
          <w:sz w:val="22"/>
          <w:szCs w:val="22"/>
        </w:rPr>
        <w:t xml:space="preserve">. Stečajnog zakona pozvao vjerovnike da predujme dostatan iznos novca za pokriće troškova postupka koje je stečajni upravitelj specificirao u predračunu troškova. </w:t>
      </w:r>
    </w:p>
    <w:p w:rsidR="00386198" w:rsidRPr="00F60B36" w:rsidRDefault="00386198" w:rsidP="001605CA">
      <w:pPr>
        <w:ind w:firstLine="708"/>
        <w:jc w:val="both"/>
        <w:rPr>
          <w:color w:val="FF0000"/>
          <w:sz w:val="22"/>
          <w:szCs w:val="22"/>
        </w:rPr>
      </w:pPr>
      <w:r w:rsidRPr="00F60B36">
        <w:rPr>
          <w:sz w:val="22"/>
          <w:szCs w:val="22"/>
        </w:rPr>
        <w:t>Rješenje kojim su vjerovnici pozvani na uplatu predujma objavljeno je</w:t>
      </w:r>
      <w:r w:rsidR="00E13355" w:rsidRPr="00F60B36">
        <w:rPr>
          <w:sz w:val="22"/>
          <w:szCs w:val="22"/>
        </w:rPr>
        <w:t xml:space="preserve"> na </w:t>
      </w:r>
      <w:r w:rsidR="00F60B36" w:rsidRPr="00F60B36">
        <w:rPr>
          <w:sz w:val="22"/>
          <w:szCs w:val="22"/>
        </w:rPr>
        <w:t xml:space="preserve">mrežnoj stranici </w:t>
      </w:r>
      <w:r w:rsidR="00E13355" w:rsidRPr="00F60B36">
        <w:rPr>
          <w:sz w:val="22"/>
          <w:szCs w:val="22"/>
        </w:rPr>
        <w:t>e-O</w:t>
      </w:r>
      <w:r w:rsidR="00B05CF9" w:rsidRPr="00F60B36">
        <w:rPr>
          <w:sz w:val="22"/>
          <w:szCs w:val="22"/>
        </w:rPr>
        <w:t>glasn</w:t>
      </w:r>
      <w:r w:rsidR="00E13355" w:rsidRPr="00F60B36">
        <w:rPr>
          <w:sz w:val="22"/>
          <w:szCs w:val="22"/>
        </w:rPr>
        <w:t xml:space="preserve">a ploča sudova </w:t>
      </w:r>
      <w:r w:rsidR="005403D8" w:rsidRPr="00F60B36">
        <w:rPr>
          <w:sz w:val="22"/>
          <w:szCs w:val="22"/>
        </w:rPr>
        <w:t xml:space="preserve">dana </w:t>
      </w:r>
      <w:r w:rsidR="001B6058" w:rsidRPr="00F60B36">
        <w:rPr>
          <w:sz w:val="22"/>
          <w:szCs w:val="22"/>
        </w:rPr>
        <w:t xml:space="preserve">20. rujna 2016. </w:t>
      </w:r>
      <w:r w:rsidRPr="00F60B36">
        <w:rPr>
          <w:sz w:val="22"/>
          <w:szCs w:val="22"/>
        </w:rPr>
        <w:t xml:space="preserve">temeljem čega je rok za uplatu predujma istekao </w:t>
      </w:r>
      <w:r w:rsidR="0055393A" w:rsidRPr="00F60B36">
        <w:rPr>
          <w:sz w:val="22"/>
          <w:szCs w:val="22"/>
        </w:rPr>
        <w:t xml:space="preserve">dana </w:t>
      </w:r>
      <w:r w:rsidR="001B6058" w:rsidRPr="00F60B36">
        <w:rPr>
          <w:sz w:val="22"/>
          <w:szCs w:val="22"/>
        </w:rPr>
        <w:t xml:space="preserve">13. listopada </w:t>
      </w:r>
      <w:r w:rsidRPr="00F60B36">
        <w:rPr>
          <w:sz w:val="22"/>
          <w:szCs w:val="22"/>
        </w:rPr>
        <w:t>201</w:t>
      </w:r>
      <w:r w:rsidR="001605CA" w:rsidRPr="00F60B36">
        <w:rPr>
          <w:sz w:val="22"/>
          <w:szCs w:val="22"/>
        </w:rPr>
        <w:t>6</w:t>
      </w:r>
      <w:r w:rsidRPr="00F60B36">
        <w:rPr>
          <w:sz w:val="22"/>
          <w:szCs w:val="22"/>
        </w:rPr>
        <w:t xml:space="preserve">. </w:t>
      </w:r>
    </w:p>
    <w:p w:rsidR="00386198" w:rsidRPr="00F60B36" w:rsidRDefault="00386198" w:rsidP="0072725E">
      <w:pPr>
        <w:ind w:firstLine="708"/>
        <w:jc w:val="both"/>
        <w:rPr>
          <w:sz w:val="22"/>
          <w:szCs w:val="22"/>
        </w:rPr>
      </w:pPr>
      <w:r w:rsidRPr="00F60B36">
        <w:rPr>
          <w:sz w:val="22"/>
          <w:szCs w:val="22"/>
        </w:rPr>
        <w:t xml:space="preserve">Kako u ostavljenom roku niti jedan od vjerovnika nije predujmio novac za pokriće troškova vođenja stečajnog postupka, to je odlučeno kao u izreci. </w:t>
      </w:r>
    </w:p>
    <w:p w:rsidR="00654A2D" w:rsidRPr="00F60B36" w:rsidRDefault="00654A2D" w:rsidP="00654A2D">
      <w:pPr>
        <w:ind w:firstLine="708"/>
        <w:jc w:val="both"/>
        <w:rPr>
          <w:bCs/>
          <w:sz w:val="22"/>
          <w:szCs w:val="22"/>
        </w:rPr>
      </w:pPr>
      <w:r w:rsidRPr="00F60B36">
        <w:rPr>
          <w:bCs/>
          <w:sz w:val="22"/>
          <w:szCs w:val="22"/>
        </w:rPr>
        <w:t>Imenovanje stečajnog upravitelja izvršeno je sukladno odredbi čl. 85. st. 2. Stečajnog zakona.</w:t>
      </w:r>
    </w:p>
    <w:p w:rsidR="00386198" w:rsidRPr="00F60B36" w:rsidRDefault="00386198" w:rsidP="0072725E">
      <w:pPr>
        <w:ind w:firstLine="708"/>
        <w:jc w:val="both"/>
        <w:rPr>
          <w:sz w:val="22"/>
          <w:szCs w:val="22"/>
        </w:rPr>
      </w:pPr>
      <w:r w:rsidRPr="00F60B36">
        <w:rPr>
          <w:sz w:val="22"/>
          <w:szCs w:val="22"/>
        </w:rPr>
        <w:t>Nalog iz točke V</w:t>
      </w:r>
      <w:r w:rsidR="00F7059A" w:rsidRPr="00F60B36">
        <w:rPr>
          <w:sz w:val="22"/>
          <w:szCs w:val="22"/>
        </w:rPr>
        <w:t>.</w:t>
      </w:r>
      <w:r w:rsidRPr="00F60B36">
        <w:rPr>
          <w:sz w:val="22"/>
          <w:szCs w:val="22"/>
        </w:rPr>
        <w:t xml:space="preserve"> i VI</w:t>
      </w:r>
      <w:r w:rsidR="00F7059A" w:rsidRPr="00F60B36">
        <w:rPr>
          <w:sz w:val="22"/>
          <w:szCs w:val="22"/>
        </w:rPr>
        <w:t>.</w:t>
      </w:r>
      <w:r w:rsidRPr="00F60B36">
        <w:rPr>
          <w:sz w:val="22"/>
          <w:szCs w:val="22"/>
        </w:rPr>
        <w:t xml:space="preserve"> ovog rješenja temelji se na odredbi članka </w:t>
      </w:r>
      <w:r w:rsidR="00754ACC" w:rsidRPr="00F60B36">
        <w:rPr>
          <w:sz w:val="22"/>
          <w:szCs w:val="22"/>
        </w:rPr>
        <w:t>129</w:t>
      </w:r>
      <w:r w:rsidRPr="00F60B36">
        <w:rPr>
          <w:sz w:val="22"/>
          <w:szCs w:val="22"/>
        </w:rPr>
        <w:t xml:space="preserve">. stavak </w:t>
      </w:r>
      <w:r w:rsidR="00754ACC" w:rsidRPr="00F60B36">
        <w:rPr>
          <w:sz w:val="22"/>
          <w:szCs w:val="22"/>
        </w:rPr>
        <w:t>2</w:t>
      </w:r>
      <w:r w:rsidRPr="00F60B36">
        <w:rPr>
          <w:sz w:val="22"/>
          <w:szCs w:val="22"/>
        </w:rPr>
        <w:t>. Stečajnog zakona.</w:t>
      </w:r>
    </w:p>
    <w:p w:rsidR="009E1438" w:rsidRPr="00F60B36" w:rsidRDefault="009E1438" w:rsidP="009E1438">
      <w:pPr>
        <w:ind w:firstLine="708"/>
        <w:jc w:val="both"/>
        <w:rPr>
          <w:sz w:val="22"/>
          <w:szCs w:val="22"/>
        </w:rPr>
      </w:pPr>
      <w:r w:rsidRPr="00F60B36">
        <w:rPr>
          <w:sz w:val="22"/>
          <w:szCs w:val="22"/>
        </w:rPr>
        <w:t>Za napomenuti je da je nalog za upis, pa tako i posljedično dostavu ovog rješenja Hrvatskoj agenciji za civilno zrakoplovstvo izostao iz razloga što je prethodno provjereno i utvrđeno da dužnik u vlasništvu nema letjelice upisane u upisnik koji vodi ta Agencija.</w:t>
      </w:r>
    </w:p>
    <w:p w:rsidR="00386198" w:rsidRPr="00F60B36" w:rsidRDefault="00386198" w:rsidP="0072725E">
      <w:pPr>
        <w:jc w:val="both"/>
        <w:rPr>
          <w:sz w:val="22"/>
          <w:szCs w:val="22"/>
        </w:rPr>
      </w:pPr>
    </w:p>
    <w:p w:rsidR="00386198" w:rsidRPr="00F60B36" w:rsidRDefault="00386198" w:rsidP="00F1126F">
      <w:pPr>
        <w:ind w:left="705" w:hanging="705"/>
        <w:jc w:val="center"/>
        <w:rPr>
          <w:sz w:val="22"/>
          <w:szCs w:val="22"/>
        </w:rPr>
      </w:pPr>
      <w:r w:rsidRPr="00F60B36">
        <w:rPr>
          <w:sz w:val="22"/>
          <w:szCs w:val="22"/>
        </w:rPr>
        <w:t>U Zadru</w:t>
      </w:r>
      <w:r w:rsidR="00F1126F" w:rsidRPr="00F60B36">
        <w:rPr>
          <w:sz w:val="22"/>
          <w:szCs w:val="22"/>
        </w:rPr>
        <w:t xml:space="preserve"> </w:t>
      </w:r>
      <w:r w:rsidR="001B6058" w:rsidRPr="00F60B36">
        <w:rPr>
          <w:sz w:val="22"/>
          <w:szCs w:val="22"/>
        </w:rPr>
        <w:t>12</w:t>
      </w:r>
      <w:r w:rsidR="000D739E" w:rsidRPr="00F60B36">
        <w:rPr>
          <w:sz w:val="22"/>
          <w:szCs w:val="22"/>
        </w:rPr>
        <w:t xml:space="preserve">. srpnja 2017. </w:t>
      </w:r>
      <w:r w:rsidRPr="00F60B36">
        <w:rPr>
          <w:sz w:val="22"/>
          <w:szCs w:val="22"/>
        </w:rPr>
        <w:t xml:space="preserve"> </w:t>
      </w:r>
    </w:p>
    <w:p w:rsidR="00D84F28" w:rsidRPr="00F60B36" w:rsidRDefault="00D84F28" w:rsidP="00D84F28">
      <w:pPr>
        <w:rPr>
          <w:sz w:val="22"/>
          <w:szCs w:val="22"/>
        </w:rPr>
      </w:pPr>
    </w:p>
    <w:p w:rsidR="00386198" w:rsidRPr="00F60B36" w:rsidRDefault="00D84F28" w:rsidP="00F60B36">
      <w:pPr>
        <w:jc w:val="right"/>
        <w:rPr>
          <w:sz w:val="22"/>
          <w:szCs w:val="22"/>
        </w:rPr>
      </w:pPr>
      <w:r w:rsidRPr="00F60B36">
        <w:rPr>
          <w:sz w:val="22"/>
          <w:szCs w:val="22"/>
        </w:rPr>
        <w:tab/>
      </w:r>
      <w:r w:rsidRPr="00F60B36">
        <w:rPr>
          <w:sz w:val="22"/>
          <w:szCs w:val="22"/>
        </w:rPr>
        <w:tab/>
      </w:r>
      <w:r w:rsidRPr="00F60B36">
        <w:rPr>
          <w:sz w:val="22"/>
          <w:szCs w:val="22"/>
        </w:rPr>
        <w:tab/>
      </w:r>
      <w:r w:rsidRPr="00F60B36">
        <w:rPr>
          <w:sz w:val="22"/>
          <w:szCs w:val="22"/>
        </w:rPr>
        <w:tab/>
      </w:r>
      <w:r w:rsidRPr="00F60B36">
        <w:rPr>
          <w:sz w:val="22"/>
          <w:szCs w:val="22"/>
        </w:rPr>
        <w:tab/>
      </w:r>
      <w:bookmarkStart w:id="0" w:name="_GoBack"/>
      <w:r w:rsidRPr="00F60B36">
        <w:rPr>
          <w:sz w:val="22"/>
          <w:szCs w:val="22"/>
        </w:rPr>
        <w:t xml:space="preserve">        </w:t>
      </w:r>
      <w:r w:rsidR="00F60B36">
        <w:rPr>
          <w:sz w:val="22"/>
          <w:szCs w:val="22"/>
        </w:rPr>
        <w:t xml:space="preserve">            </w:t>
      </w:r>
      <w:r w:rsidR="00386198" w:rsidRPr="00F60B36">
        <w:rPr>
          <w:sz w:val="22"/>
          <w:szCs w:val="22"/>
        </w:rPr>
        <w:t>S</w:t>
      </w:r>
      <w:r w:rsidR="00F1126F" w:rsidRPr="00F60B36">
        <w:rPr>
          <w:sz w:val="22"/>
          <w:szCs w:val="22"/>
        </w:rPr>
        <w:t>utkinja</w:t>
      </w:r>
    </w:p>
    <w:p w:rsidR="00386198" w:rsidRPr="00F60B36" w:rsidRDefault="00F60B36" w:rsidP="00F60B36">
      <w:pPr>
        <w:jc w:val="right"/>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00F1126F" w:rsidRPr="00F60B36">
        <w:rPr>
          <w:sz w:val="22"/>
          <w:szCs w:val="22"/>
        </w:rPr>
        <w:t>Ana Markač</w:t>
      </w:r>
    </w:p>
    <w:bookmarkEnd w:id="0"/>
    <w:p w:rsidR="00F7059A" w:rsidRPr="00F60B36" w:rsidRDefault="00F7059A" w:rsidP="00825537">
      <w:pPr>
        <w:jc w:val="both"/>
        <w:rPr>
          <w:sz w:val="22"/>
          <w:szCs w:val="22"/>
        </w:rPr>
      </w:pPr>
    </w:p>
    <w:p w:rsidR="00D84F28" w:rsidRPr="00F60B36" w:rsidRDefault="00D84F28" w:rsidP="00825537">
      <w:pPr>
        <w:jc w:val="both"/>
        <w:rPr>
          <w:sz w:val="22"/>
          <w:szCs w:val="22"/>
        </w:rPr>
      </w:pPr>
    </w:p>
    <w:p w:rsidR="00F60B36" w:rsidRDefault="00F60B36" w:rsidP="00825537">
      <w:pPr>
        <w:jc w:val="both"/>
        <w:rPr>
          <w:sz w:val="22"/>
          <w:szCs w:val="22"/>
        </w:rPr>
      </w:pPr>
    </w:p>
    <w:p w:rsidR="00F60B36" w:rsidRDefault="00F60B36" w:rsidP="00825537">
      <w:pPr>
        <w:jc w:val="both"/>
        <w:rPr>
          <w:sz w:val="22"/>
          <w:szCs w:val="22"/>
        </w:rPr>
      </w:pPr>
    </w:p>
    <w:p w:rsidR="00386198" w:rsidRPr="00F60B36" w:rsidRDefault="00386198" w:rsidP="00825537">
      <w:pPr>
        <w:jc w:val="both"/>
        <w:rPr>
          <w:sz w:val="22"/>
          <w:szCs w:val="22"/>
        </w:rPr>
      </w:pPr>
      <w:r w:rsidRPr="00F60B36">
        <w:rPr>
          <w:sz w:val="22"/>
          <w:szCs w:val="22"/>
        </w:rPr>
        <w:t>UPUTA O PRAVNOM LIJEKU:</w:t>
      </w:r>
    </w:p>
    <w:p w:rsidR="0029546C" w:rsidRPr="00F60B36" w:rsidRDefault="00386198" w:rsidP="0029546C">
      <w:pPr>
        <w:ind w:firstLine="705"/>
        <w:jc w:val="both"/>
        <w:rPr>
          <w:sz w:val="22"/>
          <w:szCs w:val="22"/>
        </w:rPr>
      </w:pPr>
      <w:r w:rsidRPr="00F60B36">
        <w:rPr>
          <w:sz w:val="22"/>
          <w:szCs w:val="22"/>
        </w:rPr>
        <w:tab/>
      </w:r>
      <w:r w:rsidR="0029546C" w:rsidRPr="00F60B36">
        <w:rPr>
          <w:sz w:val="22"/>
          <w:szCs w:val="22"/>
        </w:rPr>
        <w:t>Protiv ovog rješenja dopuštena je žalba, a protiv rješenja o otvaranju stečajnog postupka pravo na žalbu ima osoba koja je bila ovlaštena za zastupanje dužnika po zakonu do dana nastupanja pravnih posljedica otvaranja stečajnog postupka (čl. 128. st. 8. SZ-a).</w:t>
      </w:r>
    </w:p>
    <w:p w:rsidR="0029546C" w:rsidRPr="00F60B36" w:rsidRDefault="0029546C" w:rsidP="0029546C">
      <w:pPr>
        <w:ind w:firstLine="705"/>
        <w:jc w:val="both"/>
        <w:rPr>
          <w:sz w:val="22"/>
          <w:szCs w:val="22"/>
        </w:rPr>
      </w:pPr>
      <w:r w:rsidRPr="00F60B36">
        <w:rPr>
          <w:sz w:val="22"/>
          <w:szCs w:val="22"/>
        </w:rPr>
        <w:t xml:space="preserve">Žalba se podnosi ovom sudu za Visoki trgovački sud Republike Hrvatske u 2 (dva) primjerka u roku od 8 (osam) dana od prijema rješenja, odnosno od isteka </w:t>
      </w:r>
      <w:r w:rsidR="000D739E" w:rsidRPr="00F60B36">
        <w:rPr>
          <w:sz w:val="22"/>
          <w:szCs w:val="22"/>
        </w:rPr>
        <w:t>osmog dana od dana objave na mrežnoj stranici e-O</w:t>
      </w:r>
      <w:r w:rsidRPr="00F60B36">
        <w:rPr>
          <w:sz w:val="22"/>
          <w:szCs w:val="22"/>
        </w:rPr>
        <w:t>glasn</w:t>
      </w:r>
      <w:r w:rsidR="000D739E" w:rsidRPr="00F60B36">
        <w:rPr>
          <w:sz w:val="22"/>
          <w:szCs w:val="22"/>
        </w:rPr>
        <w:t xml:space="preserve">a </w:t>
      </w:r>
      <w:r w:rsidRPr="00F60B36">
        <w:rPr>
          <w:sz w:val="22"/>
          <w:szCs w:val="22"/>
        </w:rPr>
        <w:t>ploči sud</w:t>
      </w:r>
      <w:r w:rsidR="000D739E" w:rsidRPr="00F60B36">
        <w:rPr>
          <w:sz w:val="22"/>
          <w:szCs w:val="22"/>
        </w:rPr>
        <w:t>ova</w:t>
      </w:r>
      <w:r w:rsidRPr="00F60B36">
        <w:rPr>
          <w:sz w:val="22"/>
          <w:szCs w:val="22"/>
        </w:rPr>
        <w:t>.</w:t>
      </w:r>
    </w:p>
    <w:p w:rsidR="00386198" w:rsidRPr="00F60B36" w:rsidRDefault="00386198" w:rsidP="0029546C">
      <w:pPr>
        <w:jc w:val="both"/>
        <w:rPr>
          <w:sz w:val="22"/>
          <w:szCs w:val="22"/>
        </w:rPr>
      </w:pPr>
    </w:p>
    <w:p w:rsidR="00386198" w:rsidRPr="00F60B36" w:rsidRDefault="00386198" w:rsidP="00F00368">
      <w:pPr>
        <w:ind w:firstLine="705"/>
        <w:jc w:val="both"/>
        <w:rPr>
          <w:sz w:val="22"/>
          <w:szCs w:val="22"/>
        </w:rPr>
      </w:pPr>
    </w:p>
    <w:p w:rsidR="00F60B36" w:rsidRDefault="00F60B36" w:rsidP="0029546C">
      <w:pPr>
        <w:jc w:val="both"/>
        <w:rPr>
          <w:sz w:val="22"/>
          <w:szCs w:val="22"/>
        </w:rPr>
      </w:pPr>
    </w:p>
    <w:p w:rsidR="00F60B36" w:rsidRDefault="00F60B36" w:rsidP="0029546C">
      <w:pPr>
        <w:jc w:val="both"/>
        <w:rPr>
          <w:sz w:val="22"/>
          <w:szCs w:val="22"/>
        </w:rPr>
      </w:pPr>
    </w:p>
    <w:p w:rsidR="00F60B36" w:rsidRDefault="00F60B36" w:rsidP="0029546C">
      <w:pPr>
        <w:jc w:val="both"/>
        <w:rPr>
          <w:sz w:val="22"/>
          <w:szCs w:val="22"/>
        </w:rPr>
      </w:pPr>
    </w:p>
    <w:p w:rsidR="00F60B36" w:rsidRDefault="00F60B36" w:rsidP="0029546C">
      <w:pPr>
        <w:jc w:val="both"/>
        <w:rPr>
          <w:sz w:val="22"/>
          <w:szCs w:val="22"/>
        </w:rPr>
      </w:pPr>
    </w:p>
    <w:p w:rsidR="00F60B36" w:rsidRDefault="00F60B36" w:rsidP="0029546C">
      <w:pPr>
        <w:jc w:val="both"/>
        <w:rPr>
          <w:sz w:val="22"/>
          <w:szCs w:val="22"/>
        </w:rPr>
      </w:pPr>
    </w:p>
    <w:p w:rsidR="00386198" w:rsidRPr="00F60B36" w:rsidRDefault="00386198" w:rsidP="0029546C">
      <w:pPr>
        <w:jc w:val="both"/>
        <w:rPr>
          <w:sz w:val="22"/>
          <w:szCs w:val="22"/>
        </w:rPr>
      </w:pPr>
      <w:r w:rsidRPr="00F60B36">
        <w:rPr>
          <w:sz w:val="22"/>
          <w:szCs w:val="22"/>
        </w:rPr>
        <w:lastRenderedPageBreak/>
        <w:t>Dostaviti:</w:t>
      </w:r>
    </w:p>
    <w:p w:rsidR="00386198" w:rsidRPr="00F60B36" w:rsidRDefault="00386198" w:rsidP="00F00368">
      <w:pPr>
        <w:numPr>
          <w:ilvl w:val="0"/>
          <w:numId w:val="2"/>
        </w:numPr>
        <w:rPr>
          <w:sz w:val="22"/>
          <w:szCs w:val="22"/>
        </w:rPr>
      </w:pPr>
      <w:r w:rsidRPr="00F60B36">
        <w:rPr>
          <w:sz w:val="22"/>
          <w:szCs w:val="22"/>
        </w:rPr>
        <w:t>Stečajnom dužniku</w:t>
      </w:r>
      <w:r w:rsidR="00B05CF9" w:rsidRPr="00F60B36">
        <w:rPr>
          <w:sz w:val="22"/>
          <w:szCs w:val="22"/>
        </w:rPr>
        <w:t>,</w:t>
      </w:r>
      <w:r w:rsidRPr="00F60B36">
        <w:rPr>
          <w:sz w:val="22"/>
          <w:szCs w:val="22"/>
        </w:rPr>
        <w:t xml:space="preserve"> </w:t>
      </w:r>
    </w:p>
    <w:p w:rsidR="00386198" w:rsidRPr="00F60B36" w:rsidRDefault="00386198" w:rsidP="00F00368">
      <w:pPr>
        <w:numPr>
          <w:ilvl w:val="0"/>
          <w:numId w:val="2"/>
        </w:numPr>
        <w:rPr>
          <w:sz w:val="22"/>
          <w:szCs w:val="22"/>
        </w:rPr>
      </w:pPr>
      <w:r w:rsidRPr="00F60B36">
        <w:rPr>
          <w:sz w:val="22"/>
          <w:szCs w:val="22"/>
        </w:rPr>
        <w:t>Stečajno</w:t>
      </w:r>
      <w:r w:rsidR="001B6058" w:rsidRPr="00F60B36">
        <w:rPr>
          <w:sz w:val="22"/>
          <w:szCs w:val="22"/>
        </w:rPr>
        <w:t xml:space="preserve">j upraviteljici </w:t>
      </w:r>
      <w:r w:rsidRPr="00F60B36">
        <w:rPr>
          <w:sz w:val="22"/>
          <w:szCs w:val="22"/>
        </w:rPr>
        <w:t>uz potvrdu o imenovanju</w:t>
      </w:r>
      <w:r w:rsidR="00D84F28" w:rsidRPr="00F60B36">
        <w:rPr>
          <w:sz w:val="22"/>
          <w:szCs w:val="22"/>
        </w:rPr>
        <w:t xml:space="preserve"> i izjavu</w:t>
      </w:r>
      <w:r w:rsidR="00B05CF9" w:rsidRPr="00F60B36">
        <w:rPr>
          <w:sz w:val="22"/>
          <w:szCs w:val="22"/>
        </w:rPr>
        <w:t>,</w:t>
      </w:r>
    </w:p>
    <w:p w:rsidR="00386198" w:rsidRPr="00F60B36" w:rsidRDefault="00386198" w:rsidP="00F00368">
      <w:pPr>
        <w:numPr>
          <w:ilvl w:val="0"/>
          <w:numId w:val="2"/>
        </w:numPr>
        <w:rPr>
          <w:sz w:val="22"/>
          <w:szCs w:val="22"/>
        </w:rPr>
      </w:pPr>
      <w:r w:rsidRPr="00F60B36">
        <w:rPr>
          <w:sz w:val="22"/>
          <w:szCs w:val="22"/>
        </w:rPr>
        <w:t>FINA</w:t>
      </w:r>
      <w:r w:rsidR="00942352" w:rsidRPr="00F60B36">
        <w:rPr>
          <w:sz w:val="22"/>
          <w:szCs w:val="22"/>
        </w:rPr>
        <w:t>,</w:t>
      </w:r>
    </w:p>
    <w:p w:rsidR="00386198" w:rsidRPr="00F60B36" w:rsidRDefault="00386198" w:rsidP="00F00368">
      <w:pPr>
        <w:numPr>
          <w:ilvl w:val="0"/>
          <w:numId w:val="2"/>
        </w:numPr>
        <w:rPr>
          <w:sz w:val="22"/>
          <w:szCs w:val="22"/>
        </w:rPr>
      </w:pPr>
      <w:r w:rsidRPr="00F60B36">
        <w:rPr>
          <w:sz w:val="22"/>
          <w:szCs w:val="22"/>
        </w:rPr>
        <w:t xml:space="preserve">ŽDO </w:t>
      </w:r>
      <w:r w:rsidR="00B05CF9" w:rsidRPr="00F60B36">
        <w:rPr>
          <w:sz w:val="22"/>
          <w:szCs w:val="22"/>
        </w:rPr>
        <w:t>–</w:t>
      </w:r>
      <w:r w:rsidRPr="00F60B36">
        <w:rPr>
          <w:sz w:val="22"/>
          <w:szCs w:val="22"/>
        </w:rPr>
        <w:t xml:space="preserve"> </w:t>
      </w:r>
      <w:r w:rsidR="001B6058" w:rsidRPr="00F60B36">
        <w:rPr>
          <w:sz w:val="22"/>
          <w:szCs w:val="22"/>
        </w:rPr>
        <w:t>Šibenik</w:t>
      </w:r>
      <w:r w:rsidR="00B05CF9" w:rsidRPr="00F60B36">
        <w:rPr>
          <w:sz w:val="22"/>
          <w:szCs w:val="22"/>
        </w:rPr>
        <w:t>,</w:t>
      </w:r>
    </w:p>
    <w:p w:rsidR="000D739E" w:rsidRPr="00F60B36" w:rsidRDefault="00386198" w:rsidP="00F00368">
      <w:pPr>
        <w:numPr>
          <w:ilvl w:val="0"/>
          <w:numId w:val="2"/>
        </w:numPr>
        <w:rPr>
          <w:sz w:val="22"/>
          <w:szCs w:val="22"/>
        </w:rPr>
      </w:pPr>
      <w:r w:rsidRPr="00F60B36">
        <w:rPr>
          <w:sz w:val="22"/>
          <w:szCs w:val="22"/>
        </w:rPr>
        <w:t>Poreznoj upravi</w:t>
      </w:r>
      <w:r w:rsidR="0073003F" w:rsidRPr="00F60B36">
        <w:rPr>
          <w:sz w:val="22"/>
          <w:szCs w:val="22"/>
        </w:rPr>
        <w:t xml:space="preserve"> </w:t>
      </w:r>
      <w:r w:rsidR="001B6058" w:rsidRPr="00F60B36">
        <w:rPr>
          <w:sz w:val="22"/>
          <w:szCs w:val="22"/>
        </w:rPr>
        <w:t>Šibenik</w:t>
      </w:r>
      <w:r w:rsidR="000D739E" w:rsidRPr="00F60B36">
        <w:rPr>
          <w:sz w:val="22"/>
          <w:szCs w:val="22"/>
        </w:rPr>
        <w:t>,</w:t>
      </w:r>
    </w:p>
    <w:p w:rsidR="00386198" w:rsidRPr="00F60B36" w:rsidRDefault="00386198" w:rsidP="00F00368">
      <w:pPr>
        <w:numPr>
          <w:ilvl w:val="0"/>
          <w:numId w:val="2"/>
        </w:numPr>
        <w:rPr>
          <w:sz w:val="22"/>
          <w:szCs w:val="22"/>
        </w:rPr>
      </w:pPr>
      <w:r w:rsidRPr="00F60B36">
        <w:rPr>
          <w:sz w:val="22"/>
          <w:szCs w:val="22"/>
        </w:rPr>
        <w:t>Općinski sud</w:t>
      </w:r>
      <w:r w:rsidR="0073003F" w:rsidRPr="00F60B36">
        <w:rPr>
          <w:sz w:val="22"/>
          <w:szCs w:val="22"/>
        </w:rPr>
        <w:t xml:space="preserve"> </w:t>
      </w:r>
      <w:r w:rsidR="001B6058" w:rsidRPr="00F60B36">
        <w:rPr>
          <w:sz w:val="22"/>
          <w:szCs w:val="22"/>
        </w:rPr>
        <w:t>Šibenik</w:t>
      </w:r>
      <w:r w:rsidRPr="00F60B36">
        <w:rPr>
          <w:sz w:val="22"/>
          <w:szCs w:val="22"/>
        </w:rPr>
        <w:t>, Zemljišno knjižni odjel</w:t>
      </w:r>
      <w:r w:rsidR="00B05CF9" w:rsidRPr="00F60B36">
        <w:rPr>
          <w:sz w:val="22"/>
          <w:szCs w:val="22"/>
        </w:rPr>
        <w:t>,</w:t>
      </w:r>
      <w:r w:rsidRPr="00F60B36">
        <w:rPr>
          <w:sz w:val="22"/>
          <w:szCs w:val="22"/>
        </w:rPr>
        <w:t xml:space="preserve"> </w:t>
      </w:r>
    </w:p>
    <w:p w:rsidR="00386198" w:rsidRPr="00F60B36" w:rsidRDefault="00386198" w:rsidP="00F00368">
      <w:pPr>
        <w:numPr>
          <w:ilvl w:val="0"/>
          <w:numId w:val="2"/>
        </w:numPr>
        <w:rPr>
          <w:sz w:val="22"/>
          <w:szCs w:val="22"/>
        </w:rPr>
      </w:pPr>
      <w:r w:rsidRPr="00F60B36">
        <w:rPr>
          <w:sz w:val="22"/>
          <w:szCs w:val="22"/>
        </w:rPr>
        <w:t>Lučkoj kapetaniji – registru brodova,</w:t>
      </w:r>
      <w:r w:rsidR="001B6058" w:rsidRPr="00F60B36">
        <w:rPr>
          <w:sz w:val="22"/>
          <w:szCs w:val="22"/>
        </w:rPr>
        <w:t xml:space="preserve"> Šibenik</w:t>
      </w:r>
    </w:p>
    <w:p w:rsidR="00B05CF9" w:rsidRPr="00F60B36" w:rsidRDefault="00386198" w:rsidP="00F00368">
      <w:pPr>
        <w:numPr>
          <w:ilvl w:val="0"/>
          <w:numId w:val="2"/>
        </w:numPr>
        <w:rPr>
          <w:sz w:val="22"/>
          <w:szCs w:val="22"/>
        </w:rPr>
      </w:pPr>
      <w:r w:rsidRPr="00F60B36">
        <w:rPr>
          <w:sz w:val="22"/>
          <w:szCs w:val="22"/>
        </w:rPr>
        <w:t>Registru suda</w:t>
      </w:r>
      <w:r w:rsidR="001B6058" w:rsidRPr="00F60B36">
        <w:rPr>
          <w:sz w:val="22"/>
          <w:szCs w:val="22"/>
        </w:rPr>
        <w:t xml:space="preserve">, Stalnoj službi u Šibeniku </w:t>
      </w:r>
      <w:r w:rsidRPr="00F60B36">
        <w:rPr>
          <w:sz w:val="22"/>
          <w:szCs w:val="22"/>
        </w:rPr>
        <w:t xml:space="preserve"> </w:t>
      </w:r>
      <w:r w:rsidR="00B05CF9" w:rsidRPr="00F60B36">
        <w:rPr>
          <w:sz w:val="22"/>
          <w:szCs w:val="22"/>
        </w:rPr>
        <w:t>odmah</w:t>
      </w:r>
      <w:r w:rsidRPr="00F60B36">
        <w:rPr>
          <w:sz w:val="22"/>
          <w:szCs w:val="22"/>
        </w:rPr>
        <w:t xml:space="preserve"> i po pravomoćnosti</w:t>
      </w:r>
      <w:r w:rsidR="00B05CF9" w:rsidRPr="00F60B36">
        <w:rPr>
          <w:sz w:val="22"/>
          <w:szCs w:val="22"/>
        </w:rPr>
        <w:t>,</w:t>
      </w:r>
      <w:r w:rsidRPr="00F60B36">
        <w:rPr>
          <w:sz w:val="22"/>
          <w:szCs w:val="22"/>
        </w:rPr>
        <w:t xml:space="preserve"> </w:t>
      </w:r>
    </w:p>
    <w:p w:rsidR="00386198" w:rsidRPr="00F60B36" w:rsidRDefault="000D739E" w:rsidP="00F00368">
      <w:pPr>
        <w:numPr>
          <w:ilvl w:val="0"/>
          <w:numId w:val="2"/>
        </w:numPr>
        <w:rPr>
          <w:sz w:val="22"/>
          <w:szCs w:val="22"/>
        </w:rPr>
      </w:pPr>
      <w:r w:rsidRPr="00F60B36">
        <w:rPr>
          <w:sz w:val="22"/>
          <w:szCs w:val="22"/>
        </w:rPr>
        <w:t>e-O</w:t>
      </w:r>
      <w:r w:rsidR="00386198" w:rsidRPr="00F60B36">
        <w:rPr>
          <w:sz w:val="22"/>
          <w:szCs w:val="22"/>
        </w:rPr>
        <w:t>glasna ploča</w:t>
      </w:r>
      <w:r w:rsidRPr="00F60B36">
        <w:rPr>
          <w:sz w:val="22"/>
          <w:szCs w:val="22"/>
        </w:rPr>
        <w:t xml:space="preserve"> sudova </w:t>
      </w:r>
      <w:r w:rsidR="00B05CF9" w:rsidRPr="00F60B36">
        <w:rPr>
          <w:sz w:val="22"/>
          <w:szCs w:val="22"/>
        </w:rPr>
        <w:t>,</w:t>
      </w:r>
      <w:r w:rsidR="00386198" w:rsidRPr="00F60B36">
        <w:rPr>
          <w:sz w:val="22"/>
          <w:szCs w:val="22"/>
        </w:rPr>
        <w:t xml:space="preserve"> </w:t>
      </w:r>
    </w:p>
    <w:p w:rsidR="00386198" w:rsidRPr="00F60B36" w:rsidRDefault="00386198" w:rsidP="00F00368">
      <w:pPr>
        <w:numPr>
          <w:ilvl w:val="0"/>
          <w:numId w:val="2"/>
        </w:numPr>
        <w:rPr>
          <w:sz w:val="22"/>
          <w:szCs w:val="22"/>
        </w:rPr>
      </w:pPr>
      <w:r w:rsidRPr="00F60B36">
        <w:rPr>
          <w:sz w:val="22"/>
          <w:szCs w:val="22"/>
        </w:rPr>
        <w:t>Pisarnica suda-ovdje</w:t>
      </w:r>
      <w:r w:rsidR="00B05CF9" w:rsidRPr="00F60B36">
        <w:rPr>
          <w:sz w:val="22"/>
          <w:szCs w:val="22"/>
        </w:rPr>
        <w:t>,</w:t>
      </w:r>
    </w:p>
    <w:p w:rsidR="00386198" w:rsidRPr="00F60B36" w:rsidRDefault="00386198" w:rsidP="00F00368">
      <w:pPr>
        <w:numPr>
          <w:ilvl w:val="0"/>
          <w:numId w:val="2"/>
        </w:numPr>
        <w:rPr>
          <w:sz w:val="22"/>
          <w:szCs w:val="22"/>
        </w:rPr>
      </w:pPr>
      <w:r w:rsidRPr="00F60B36">
        <w:rPr>
          <w:sz w:val="22"/>
          <w:szCs w:val="22"/>
        </w:rPr>
        <w:t>Državni zavod za intelektualno vlasništvo, Ulica grada Vukovara 78, 10 000 Zagreb</w:t>
      </w:r>
      <w:r w:rsidR="00B05CF9" w:rsidRPr="00F60B36">
        <w:rPr>
          <w:sz w:val="22"/>
          <w:szCs w:val="22"/>
        </w:rPr>
        <w:t>,</w:t>
      </w:r>
    </w:p>
    <w:p w:rsidR="00386198" w:rsidRPr="00F60B36" w:rsidRDefault="00386198" w:rsidP="00971E2F">
      <w:pPr>
        <w:jc w:val="both"/>
        <w:rPr>
          <w:sz w:val="22"/>
          <w:szCs w:val="22"/>
        </w:rPr>
      </w:pPr>
      <w:r w:rsidRPr="00F60B36">
        <w:rPr>
          <w:sz w:val="22"/>
          <w:szCs w:val="22"/>
        </w:rPr>
        <w:t xml:space="preserve">      1</w:t>
      </w:r>
      <w:r w:rsidR="000D739E" w:rsidRPr="00F60B36">
        <w:rPr>
          <w:sz w:val="22"/>
          <w:szCs w:val="22"/>
        </w:rPr>
        <w:t>2. u</w:t>
      </w:r>
      <w:r w:rsidRPr="00F60B36">
        <w:rPr>
          <w:sz w:val="22"/>
          <w:szCs w:val="22"/>
        </w:rPr>
        <w:t xml:space="preserve"> spis</w:t>
      </w:r>
      <w:r w:rsidR="00B05CF9" w:rsidRPr="00F60B36">
        <w:rPr>
          <w:sz w:val="22"/>
          <w:szCs w:val="22"/>
        </w:rPr>
        <w:t>.</w:t>
      </w:r>
    </w:p>
    <w:sectPr w:rsidR="00386198" w:rsidRPr="00F60B36" w:rsidSect="00F1126F">
      <w:headerReference w:type="even" r:id="rId9"/>
      <w:headerReference w:type="default" r:id="rId10"/>
      <w:headerReference w:type="first" r:id="rId11"/>
      <w:pgSz w:w="11906" w:h="16838"/>
      <w:pgMar w:top="1417" w:right="1417" w:bottom="993"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6198" w:rsidRDefault="00386198">
      <w:r>
        <w:separator/>
      </w:r>
    </w:p>
  </w:endnote>
  <w:endnote w:type="continuationSeparator" w:id="0">
    <w:p w:rsidR="00386198" w:rsidRDefault="00386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6198" w:rsidRDefault="00386198">
      <w:r>
        <w:separator/>
      </w:r>
    </w:p>
  </w:footnote>
  <w:footnote w:type="continuationSeparator" w:id="0">
    <w:p w:rsidR="00386198" w:rsidRDefault="003861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6198" w:rsidRDefault="00386198" w:rsidP="00825537">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86198" w:rsidRDefault="00386198">
    <w:pPr>
      <w:pStyle w:val="Zaglavlj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6198" w:rsidRDefault="00386198" w:rsidP="00825537">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F60B36">
      <w:rPr>
        <w:rStyle w:val="Brojstranice"/>
        <w:noProof/>
      </w:rPr>
      <w:t>2</w:t>
    </w:r>
    <w:r>
      <w:rPr>
        <w:rStyle w:val="Brojstranice"/>
      </w:rPr>
      <w:fldChar w:fldCharType="end"/>
    </w:r>
  </w:p>
  <w:p w:rsidR="001B6058" w:rsidRPr="009E1438" w:rsidRDefault="00386198" w:rsidP="001B6058">
    <w:pPr>
      <w:jc w:val="right"/>
      <w:rPr>
        <w:sz w:val="22"/>
        <w:szCs w:val="22"/>
      </w:rPr>
    </w:pPr>
    <w:r w:rsidRPr="009E1438">
      <w:rPr>
        <w:sz w:val="22"/>
        <w:szCs w:val="22"/>
      </w:rPr>
      <w:t>Poslovni broj</w:t>
    </w:r>
    <w:r w:rsidR="00C22AEC" w:rsidRPr="009E1438">
      <w:rPr>
        <w:sz w:val="22"/>
        <w:szCs w:val="22"/>
      </w:rPr>
      <w:t>:</w:t>
    </w:r>
    <w:r w:rsidRPr="009E1438">
      <w:rPr>
        <w:sz w:val="22"/>
        <w:szCs w:val="22"/>
      </w:rPr>
      <w:t xml:space="preserve"> </w:t>
    </w:r>
    <w:r w:rsidR="00F1126F" w:rsidRPr="009E1438">
      <w:rPr>
        <w:sz w:val="22"/>
        <w:szCs w:val="22"/>
      </w:rPr>
      <w:t>2</w:t>
    </w:r>
    <w:r w:rsidRPr="009E1438">
      <w:rPr>
        <w:sz w:val="22"/>
        <w:szCs w:val="22"/>
      </w:rPr>
      <w:t xml:space="preserve"> St-</w:t>
    </w:r>
    <w:r w:rsidR="001B6058">
      <w:rPr>
        <w:sz w:val="22"/>
        <w:szCs w:val="22"/>
      </w:rPr>
      <w:t>340/16-2</w:t>
    </w:r>
    <w:r w:rsidR="00F60B36">
      <w:rPr>
        <w:sz w:val="22"/>
        <w:szCs w:val="22"/>
      </w:rPr>
      <w:t>5</w:t>
    </w:r>
  </w:p>
  <w:p w:rsidR="00386198" w:rsidRPr="004C2B0A" w:rsidRDefault="00386198" w:rsidP="001B6058">
    <w:pPr>
      <w:pStyle w:val="Zaglavlje"/>
      <w:rPr>
        <w:rFonts w:ascii="Arial" w:hAnsi="Arial" w:cs="Arial"/>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FDF" w:rsidRPr="009E1438" w:rsidRDefault="00E51FDF" w:rsidP="00E51FDF">
    <w:pPr>
      <w:jc w:val="right"/>
      <w:rPr>
        <w:sz w:val="22"/>
        <w:szCs w:val="22"/>
      </w:rPr>
    </w:pPr>
    <w:r w:rsidRPr="009E1438">
      <w:rPr>
        <w:sz w:val="22"/>
        <w:szCs w:val="22"/>
      </w:rPr>
      <w:t>Poslovni broj 2 St-</w:t>
    </w:r>
    <w:r w:rsidR="00F60B36">
      <w:rPr>
        <w:sz w:val="22"/>
        <w:szCs w:val="22"/>
      </w:rPr>
      <w:t>340/16-25</w:t>
    </w:r>
  </w:p>
  <w:p w:rsidR="00E51FDF" w:rsidRDefault="00E51FDF" w:rsidP="00E51FDF">
    <w:pPr>
      <w:pStyle w:val="Zaglavlje"/>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664C"/>
    <w:multiLevelType w:val="hybridMultilevel"/>
    <w:tmpl w:val="2826C60A"/>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
    <w:nsid w:val="51B72DB5"/>
    <w:multiLevelType w:val="hybridMultilevel"/>
    <w:tmpl w:val="A46E9E3C"/>
    <w:lvl w:ilvl="0" w:tplc="975E76EC">
      <w:start w:val="1"/>
      <w:numFmt w:val="upperRoman"/>
      <w:lvlText w:val="%1."/>
      <w:lvlJc w:val="left"/>
      <w:pPr>
        <w:ind w:left="1080" w:hanging="72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
    <w:nsid w:val="68B366FD"/>
    <w:multiLevelType w:val="hybridMultilevel"/>
    <w:tmpl w:val="91805524"/>
    <w:lvl w:ilvl="0" w:tplc="1AD01C40">
      <w:start w:val="1"/>
      <w:numFmt w:val="decimal"/>
      <w:lvlText w:val="%1."/>
      <w:lvlJc w:val="left"/>
      <w:pPr>
        <w:tabs>
          <w:tab w:val="num" w:pos="1440"/>
        </w:tabs>
        <w:ind w:left="1440" w:hanging="360"/>
      </w:pPr>
      <w:rPr>
        <w:rFonts w:cs="Times New Roman" w:hint="default"/>
      </w:rPr>
    </w:lvl>
    <w:lvl w:ilvl="1" w:tplc="041A0019" w:tentative="1">
      <w:start w:val="1"/>
      <w:numFmt w:val="lowerLetter"/>
      <w:lvlText w:val="%2."/>
      <w:lvlJc w:val="left"/>
      <w:pPr>
        <w:tabs>
          <w:tab w:val="num" w:pos="1452"/>
        </w:tabs>
        <w:ind w:left="1452" w:hanging="360"/>
      </w:pPr>
      <w:rPr>
        <w:rFonts w:cs="Times New Roman"/>
      </w:rPr>
    </w:lvl>
    <w:lvl w:ilvl="2" w:tplc="041A001B" w:tentative="1">
      <w:start w:val="1"/>
      <w:numFmt w:val="lowerRoman"/>
      <w:lvlText w:val="%3."/>
      <w:lvlJc w:val="right"/>
      <w:pPr>
        <w:tabs>
          <w:tab w:val="num" w:pos="2172"/>
        </w:tabs>
        <w:ind w:left="2172" w:hanging="180"/>
      </w:pPr>
      <w:rPr>
        <w:rFonts w:cs="Times New Roman"/>
      </w:rPr>
    </w:lvl>
    <w:lvl w:ilvl="3" w:tplc="041A000F" w:tentative="1">
      <w:start w:val="1"/>
      <w:numFmt w:val="decimal"/>
      <w:lvlText w:val="%4."/>
      <w:lvlJc w:val="left"/>
      <w:pPr>
        <w:tabs>
          <w:tab w:val="num" w:pos="2892"/>
        </w:tabs>
        <w:ind w:left="2892" w:hanging="360"/>
      </w:pPr>
      <w:rPr>
        <w:rFonts w:cs="Times New Roman"/>
      </w:rPr>
    </w:lvl>
    <w:lvl w:ilvl="4" w:tplc="041A0019" w:tentative="1">
      <w:start w:val="1"/>
      <w:numFmt w:val="lowerLetter"/>
      <w:lvlText w:val="%5."/>
      <w:lvlJc w:val="left"/>
      <w:pPr>
        <w:tabs>
          <w:tab w:val="num" w:pos="3612"/>
        </w:tabs>
        <w:ind w:left="3612" w:hanging="360"/>
      </w:pPr>
      <w:rPr>
        <w:rFonts w:cs="Times New Roman"/>
      </w:rPr>
    </w:lvl>
    <w:lvl w:ilvl="5" w:tplc="041A001B" w:tentative="1">
      <w:start w:val="1"/>
      <w:numFmt w:val="lowerRoman"/>
      <w:lvlText w:val="%6."/>
      <w:lvlJc w:val="right"/>
      <w:pPr>
        <w:tabs>
          <w:tab w:val="num" w:pos="4332"/>
        </w:tabs>
        <w:ind w:left="4332" w:hanging="180"/>
      </w:pPr>
      <w:rPr>
        <w:rFonts w:cs="Times New Roman"/>
      </w:rPr>
    </w:lvl>
    <w:lvl w:ilvl="6" w:tplc="041A000F" w:tentative="1">
      <w:start w:val="1"/>
      <w:numFmt w:val="decimal"/>
      <w:lvlText w:val="%7."/>
      <w:lvlJc w:val="left"/>
      <w:pPr>
        <w:tabs>
          <w:tab w:val="num" w:pos="5052"/>
        </w:tabs>
        <w:ind w:left="5052" w:hanging="360"/>
      </w:pPr>
      <w:rPr>
        <w:rFonts w:cs="Times New Roman"/>
      </w:rPr>
    </w:lvl>
    <w:lvl w:ilvl="7" w:tplc="041A0019" w:tentative="1">
      <w:start w:val="1"/>
      <w:numFmt w:val="lowerLetter"/>
      <w:lvlText w:val="%8."/>
      <w:lvlJc w:val="left"/>
      <w:pPr>
        <w:tabs>
          <w:tab w:val="num" w:pos="5772"/>
        </w:tabs>
        <w:ind w:left="5772" w:hanging="360"/>
      </w:pPr>
      <w:rPr>
        <w:rFonts w:cs="Times New Roman"/>
      </w:rPr>
    </w:lvl>
    <w:lvl w:ilvl="8" w:tplc="041A001B" w:tentative="1">
      <w:start w:val="1"/>
      <w:numFmt w:val="lowerRoman"/>
      <w:lvlText w:val="%9."/>
      <w:lvlJc w:val="right"/>
      <w:pPr>
        <w:tabs>
          <w:tab w:val="num" w:pos="6492"/>
        </w:tabs>
        <w:ind w:left="6492" w:hanging="18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537"/>
    <w:rsid w:val="00013993"/>
    <w:rsid w:val="00015DEB"/>
    <w:rsid w:val="00040296"/>
    <w:rsid w:val="000501A1"/>
    <w:rsid w:val="0006522B"/>
    <w:rsid w:val="000859B2"/>
    <w:rsid w:val="000964E5"/>
    <w:rsid w:val="000A1F5A"/>
    <w:rsid w:val="000D739E"/>
    <w:rsid w:val="000E4FA2"/>
    <w:rsid w:val="00117181"/>
    <w:rsid w:val="001441EB"/>
    <w:rsid w:val="001457F0"/>
    <w:rsid w:val="001540AB"/>
    <w:rsid w:val="001605CA"/>
    <w:rsid w:val="00187596"/>
    <w:rsid w:val="001B6058"/>
    <w:rsid w:val="00215D49"/>
    <w:rsid w:val="00227E5A"/>
    <w:rsid w:val="0023474F"/>
    <w:rsid w:val="00253644"/>
    <w:rsid w:val="00280E12"/>
    <w:rsid w:val="00281249"/>
    <w:rsid w:val="0029546C"/>
    <w:rsid w:val="002A25D5"/>
    <w:rsid w:val="002A357D"/>
    <w:rsid w:val="002C3F74"/>
    <w:rsid w:val="00341947"/>
    <w:rsid w:val="00345BC5"/>
    <w:rsid w:val="003466FE"/>
    <w:rsid w:val="00347F8C"/>
    <w:rsid w:val="00353B45"/>
    <w:rsid w:val="003572C6"/>
    <w:rsid w:val="00386198"/>
    <w:rsid w:val="003A0F96"/>
    <w:rsid w:val="003A4B29"/>
    <w:rsid w:val="003B7793"/>
    <w:rsid w:val="003F769A"/>
    <w:rsid w:val="00403476"/>
    <w:rsid w:val="004131E7"/>
    <w:rsid w:val="004215A1"/>
    <w:rsid w:val="00437E5E"/>
    <w:rsid w:val="00454E5B"/>
    <w:rsid w:val="00482F52"/>
    <w:rsid w:val="004B1AD4"/>
    <w:rsid w:val="004C2B0A"/>
    <w:rsid w:val="004C78F7"/>
    <w:rsid w:val="004D7B96"/>
    <w:rsid w:val="004F2EAE"/>
    <w:rsid w:val="0050703D"/>
    <w:rsid w:val="00520474"/>
    <w:rsid w:val="005403D8"/>
    <w:rsid w:val="00540A6A"/>
    <w:rsid w:val="0055393A"/>
    <w:rsid w:val="00554974"/>
    <w:rsid w:val="00560032"/>
    <w:rsid w:val="00566BE9"/>
    <w:rsid w:val="00577A9F"/>
    <w:rsid w:val="005A3DFA"/>
    <w:rsid w:val="005B5AF4"/>
    <w:rsid w:val="006104B9"/>
    <w:rsid w:val="00622B35"/>
    <w:rsid w:val="00626D21"/>
    <w:rsid w:val="006420EF"/>
    <w:rsid w:val="00645943"/>
    <w:rsid w:val="00645C80"/>
    <w:rsid w:val="00654A2D"/>
    <w:rsid w:val="00656BED"/>
    <w:rsid w:val="00667CB9"/>
    <w:rsid w:val="006A2D75"/>
    <w:rsid w:val="006B13B2"/>
    <w:rsid w:val="006C1D4F"/>
    <w:rsid w:val="006D1A44"/>
    <w:rsid w:val="00704B62"/>
    <w:rsid w:val="00715A33"/>
    <w:rsid w:val="0072725E"/>
    <w:rsid w:val="0073003F"/>
    <w:rsid w:val="00734852"/>
    <w:rsid w:val="00754ACC"/>
    <w:rsid w:val="00780AA8"/>
    <w:rsid w:val="00785CC1"/>
    <w:rsid w:val="007C13A9"/>
    <w:rsid w:val="007D2590"/>
    <w:rsid w:val="007E2061"/>
    <w:rsid w:val="007E7809"/>
    <w:rsid w:val="0080120F"/>
    <w:rsid w:val="00812A15"/>
    <w:rsid w:val="008227EA"/>
    <w:rsid w:val="00825537"/>
    <w:rsid w:val="008275AD"/>
    <w:rsid w:val="00830C45"/>
    <w:rsid w:val="00854BFC"/>
    <w:rsid w:val="0086586A"/>
    <w:rsid w:val="00875BF2"/>
    <w:rsid w:val="0087616C"/>
    <w:rsid w:val="00893718"/>
    <w:rsid w:val="00896E93"/>
    <w:rsid w:val="008A7855"/>
    <w:rsid w:val="008A7CD9"/>
    <w:rsid w:val="008F0D7C"/>
    <w:rsid w:val="009037AE"/>
    <w:rsid w:val="0093600F"/>
    <w:rsid w:val="00942352"/>
    <w:rsid w:val="00951F73"/>
    <w:rsid w:val="00957A63"/>
    <w:rsid w:val="00960D51"/>
    <w:rsid w:val="00971E2F"/>
    <w:rsid w:val="009A2757"/>
    <w:rsid w:val="009C40AB"/>
    <w:rsid w:val="009C416E"/>
    <w:rsid w:val="009D30D7"/>
    <w:rsid w:val="009D3372"/>
    <w:rsid w:val="009D7018"/>
    <w:rsid w:val="009E1438"/>
    <w:rsid w:val="009F1AC6"/>
    <w:rsid w:val="00A06A48"/>
    <w:rsid w:val="00A27918"/>
    <w:rsid w:val="00A44731"/>
    <w:rsid w:val="00A67590"/>
    <w:rsid w:val="00A800F5"/>
    <w:rsid w:val="00A80D29"/>
    <w:rsid w:val="00A84FF9"/>
    <w:rsid w:val="00A9426A"/>
    <w:rsid w:val="00AB4171"/>
    <w:rsid w:val="00AB483A"/>
    <w:rsid w:val="00AC5741"/>
    <w:rsid w:val="00AD7687"/>
    <w:rsid w:val="00AF299B"/>
    <w:rsid w:val="00B033D7"/>
    <w:rsid w:val="00B05CF9"/>
    <w:rsid w:val="00B20829"/>
    <w:rsid w:val="00B45C7F"/>
    <w:rsid w:val="00B45E69"/>
    <w:rsid w:val="00B604A8"/>
    <w:rsid w:val="00B85A8A"/>
    <w:rsid w:val="00BA5150"/>
    <w:rsid w:val="00BB0D8F"/>
    <w:rsid w:val="00BD5992"/>
    <w:rsid w:val="00C22AEC"/>
    <w:rsid w:val="00C35145"/>
    <w:rsid w:val="00C94376"/>
    <w:rsid w:val="00CA31D7"/>
    <w:rsid w:val="00CB6BD1"/>
    <w:rsid w:val="00CC3666"/>
    <w:rsid w:val="00CC3BD1"/>
    <w:rsid w:val="00CE7D3D"/>
    <w:rsid w:val="00D376EA"/>
    <w:rsid w:val="00D44545"/>
    <w:rsid w:val="00D470A9"/>
    <w:rsid w:val="00D5631D"/>
    <w:rsid w:val="00D6238B"/>
    <w:rsid w:val="00D6373B"/>
    <w:rsid w:val="00D67C25"/>
    <w:rsid w:val="00D7083B"/>
    <w:rsid w:val="00D84F28"/>
    <w:rsid w:val="00DC0DCC"/>
    <w:rsid w:val="00DC32C2"/>
    <w:rsid w:val="00DF0663"/>
    <w:rsid w:val="00E06BFD"/>
    <w:rsid w:val="00E13355"/>
    <w:rsid w:val="00E17BE4"/>
    <w:rsid w:val="00E51FDF"/>
    <w:rsid w:val="00E81B3E"/>
    <w:rsid w:val="00E93CD4"/>
    <w:rsid w:val="00EA42B5"/>
    <w:rsid w:val="00EA565A"/>
    <w:rsid w:val="00ED1690"/>
    <w:rsid w:val="00EE00E0"/>
    <w:rsid w:val="00EF5BFE"/>
    <w:rsid w:val="00F00368"/>
    <w:rsid w:val="00F1126F"/>
    <w:rsid w:val="00F20F1A"/>
    <w:rsid w:val="00F30506"/>
    <w:rsid w:val="00F60B36"/>
    <w:rsid w:val="00F649B6"/>
    <w:rsid w:val="00F7059A"/>
    <w:rsid w:val="00F76731"/>
    <w:rsid w:val="00F85CB1"/>
    <w:rsid w:val="00F92206"/>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5537"/>
    <w:rPr>
      <w:sz w:val="24"/>
      <w:szCs w:val="24"/>
      <w:lang w:val="hr-HR"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rsid w:val="00825537"/>
    <w:pPr>
      <w:tabs>
        <w:tab w:val="center" w:pos="4536"/>
        <w:tab w:val="right" w:pos="9072"/>
      </w:tabs>
    </w:pPr>
  </w:style>
  <w:style w:type="character" w:customStyle="1" w:styleId="ZaglavljeChar">
    <w:name w:val="Zaglavlje Char"/>
    <w:basedOn w:val="Zadanifontodlomka"/>
    <w:link w:val="Zaglavlje"/>
    <w:uiPriority w:val="99"/>
    <w:semiHidden/>
    <w:locked/>
    <w:rPr>
      <w:rFonts w:cs="Times New Roman"/>
      <w:sz w:val="24"/>
      <w:szCs w:val="24"/>
      <w:lang w:val="hr-HR" w:eastAsia="hr-HR"/>
    </w:rPr>
  </w:style>
  <w:style w:type="character" w:styleId="Brojstranice">
    <w:name w:val="page number"/>
    <w:basedOn w:val="Zadanifontodlomka"/>
    <w:uiPriority w:val="99"/>
    <w:rsid w:val="00825537"/>
    <w:rPr>
      <w:rFonts w:cs="Times New Roman"/>
    </w:rPr>
  </w:style>
  <w:style w:type="paragraph" w:styleId="Podnoje">
    <w:name w:val="footer"/>
    <w:basedOn w:val="Normal"/>
    <w:link w:val="PodnojeChar"/>
    <w:uiPriority w:val="99"/>
    <w:rsid w:val="00F85CB1"/>
    <w:pPr>
      <w:tabs>
        <w:tab w:val="center" w:pos="4536"/>
        <w:tab w:val="right" w:pos="9072"/>
      </w:tabs>
    </w:pPr>
  </w:style>
  <w:style w:type="character" w:customStyle="1" w:styleId="PodnojeChar">
    <w:name w:val="Podnožje Char"/>
    <w:basedOn w:val="Zadanifontodlomka"/>
    <w:link w:val="Podnoje"/>
    <w:uiPriority w:val="99"/>
    <w:semiHidden/>
    <w:locked/>
    <w:rPr>
      <w:rFonts w:cs="Times New Roman"/>
      <w:sz w:val="24"/>
      <w:szCs w:val="24"/>
      <w:lang w:val="hr-HR" w:eastAsia="hr-HR"/>
    </w:rPr>
  </w:style>
  <w:style w:type="paragraph" w:styleId="Tekstbalonia">
    <w:name w:val="Balloon Text"/>
    <w:basedOn w:val="Normal"/>
    <w:link w:val="TekstbaloniaChar"/>
    <w:uiPriority w:val="99"/>
    <w:semiHidden/>
    <w:rsid w:val="00AB4171"/>
    <w:rPr>
      <w:rFonts w:ascii="Tahoma" w:hAnsi="Tahoma" w:cs="Tahoma"/>
      <w:sz w:val="16"/>
      <w:szCs w:val="16"/>
    </w:rPr>
  </w:style>
  <w:style w:type="character" w:customStyle="1" w:styleId="TekstbaloniaChar">
    <w:name w:val="Tekst balončića Char"/>
    <w:basedOn w:val="Zadanifontodlomka"/>
    <w:link w:val="Tekstbalonia"/>
    <w:uiPriority w:val="99"/>
    <w:semiHidden/>
    <w:locked/>
    <w:rPr>
      <w:rFonts w:cs="Times New Roman"/>
      <w:sz w:val="2"/>
      <w:lang w:val="hr-HR" w:eastAsia="hr-HR"/>
    </w:rPr>
  </w:style>
  <w:style w:type="paragraph" w:styleId="Odlomakpopisa">
    <w:name w:val="List Paragraph"/>
    <w:basedOn w:val="Normal"/>
    <w:uiPriority w:val="34"/>
    <w:qFormat/>
    <w:rsid w:val="00654A2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5537"/>
    <w:rPr>
      <w:sz w:val="24"/>
      <w:szCs w:val="24"/>
      <w:lang w:val="hr-HR"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rsid w:val="00825537"/>
    <w:pPr>
      <w:tabs>
        <w:tab w:val="center" w:pos="4536"/>
        <w:tab w:val="right" w:pos="9072"/>
      </w:tabs>
    </w:pPr>
  </w:style>
  <w:style w:type="character" w:customStyle="1" w:styleId="ZaglavljeChar">
    <w:name w:val="Zaglavlje Char"/>
    <w:basedOn w:val="Zadanifontodlomka"/>
    <w:link w:val="Zaglavlje"/>
    <w:uiPriority w:val="99"/>
    <w:semiHidden/>
    <w:locked/>
    <w:rPr>
      <w:rFonts w:cs="Times New Roman"/>
      <w:sz w:val="24"/>
      <w:szCs w:val="24"/>
      <w:lang w:val="hr-HR" w:eastAsia="hr-HR"/>
    </w:rPr>
  </w:style>
  <w:style w:type="character" w:styleId="Brojstranice">
    <w:name w:val="page number"/>
    <w:basedOn w:val="Zadanifontodlomka"/>
    <w:uiPriority w:val="99"/>
    <w:rsid w:val="00825537"/>
    <w:rPr>
      <w:rFonts w:cs="Times New Roman"/>
    </w:rPr>
  </w:style>
  <w:style w:type="paragraph" w:styleId="Podnoje">
    <w:name w:val="footer"/>
    <w:basedOn w:val="Normal"/>
    <w:link w:val="PodnojeChar"/>
    <w:uiPriority w:val="99"/>
    <w:rsid w:val="00F85CB1"/>
    <w:pPr>
      <w:tabs>
        <w:tab w:val="center" w:pos="4536"/>
        <w:tab w:val="right" w:pos="9072"/>
      </w:tabs>
    </w:pPr>
  </w:style>
  <w:style w:type="character" w:customStyle="1" w:styleId="PodnojeChar">
    <w:name w:val="Podnožje Char"/>
    <w:basedOn w:val="Zadanifontodlomka"/>
    <w:link w:val="Podnoje"/>
    <w:uiPriority w:val="99"/>
    <w:semiHidden/>
    <w:locked/>
    <w:rPr>
      <w:rFonts w:cs="Times New Roman"/>
      <w:sz w:val="24"/>
      <w:szCs w:val="24"/>
      <w:lang w:val="hr-HR" w:eastAsia="hr-HR"/>
    </w:rPr>
  </w:style>
  <w:style w:type="paragraph" w:styleId="Tekstbalonia">
    <w:name w:val="Balloon Text"/>
    <w:basedOn w:val="Normal"/>
    <w:link w:val="TekstbaloniaChar"/>
    <w:uiPriority w:val="99"/>
    <w:semiHidden/>
    <w:rsid w:val="00AB4171"/>
    <w:rPr>
      <w:rFonts w:ascii="Tahoma" w:hAnsi="Tahoma" w:cs="Tahoma"/>
      <w:sz w:val="16"/>
      <w:szCs w:val="16"/>
    </w:rPr>
  </w:style>
  <w:style w:type="character" w:customStyle="1" w:styleId="TekstbaloniaChar">
    <w:name w:val="Tekst balončića Char"/>
    <w:basedOn w:val="Zadanifontodlomka"/>
    <w:link w:val="Tekstbalonia"/>
    <w:uiPriority w:val="99"/>
    <w:semiHidden/>
    <w:locked/>
    <w:rPr>
      <w:rFonts w:cs="Times New Roman"/>
      <w:sz w:val="2"/>
      <w:lang w:val="hr-HR" w:eastAsia="hr-HR"/>
    </w:rPr>
  </w:style>
  <w:style w:type="paragraph" w:styleId="Odlomakpopisa">
    <w:name w:val="List Paragraph"/>
    <w:basedOn w:val="Normal"/>
    <w:uiPriority w:val="34"/>
    <w:qFormat/>
    <w:rsid w:val="00654A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4562042">
      <w:marLeft w:val="0"/>
      <w:marRight w:val="0"/>
      <w:marTop w:val="0"/>
      <w:marBottom w:val="0"/>
      <w:divBdr>
        <w:top w:val="none" w:sz="0" w:space="0" w:color="auto"/>
        <w:left w:val="none" w:sz="0" w:space="0" w:color="auto"/>
        <w:bottom w:val="none" w:sz="0" w:space="0" w:color="auto"/>
        <w:right w:val="none" w:sz="0" w:space="0" w:color="auto"/>
      </w:divBdr>
    </w:div>
    <w:div w:id="14745620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13B91-1EA8-44BD-BA04-3D5025D98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1077</Words>
  <Characters>5956</Characters>
  <Application>Microsoft Office Word</Application>
  <DocSecurity>0</DocSecurity>
  <Lines>49</Lines>
  <Paragraphs>14</Paragraphs>
  <ScaleCrop>false</ScaleCrop>
  <HeadingPairs>
    <vt:vector size="2" baseType="variant">
      <vt:variant>
        <vt:lpstr>Naslov</vt:lpstr>
      </vt:variant>
      <vt:variant>
        <vt:i4>1</vt:i4>
      </vt:variant>
    </vt:vector>
  </HeadingPairs>
  <TitlesOfParts>
    <vt:vector size="1" baseType="lpstr">
      <vt:lpstr/>
    </vt:vector>
  </TitlesOfParts>
  <Company>RH - TDU</Company>
  <LinksUpToDate>false</LinksUpToDate>
  <CharactersWithSpaces>7019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Ardena Bajlo</dc:creator>
  <cp:lastModifiedBy>Ana Markač</cp:lastModifiedBy>
  <cp:revision>4</cp:revision>
  <cp:lastPrinted>2017-07-12T12:44:00Z</cp:lastPrinted>
  <dcterms:created xsi:type="dcterms:W3CDTF">2017-07-11T18:06:00Z</dcterms:created>
  <dcterms:modified xsi:type="dcterms:W3CDTF">2017-07-12T12:44:00Z</dcterms:modified>
</cp:coreProperties>
</file>